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jc w:val="right"/>
        <w:rPr>
          <w:rFonts w:ascii="Tahoma" w:hAnsi="Tahoma" w:eastAsia="黑体" w:cs="Tahoma"/>
          <w:b/>
          <w:w w:val="120"/>
          <w:sz w:val="96"/>
          <w:szCs w:val="96"/>
        </w:rPr>
      </w:pPr>
      <w:r>
        <w:rPr>
          <w:rFonts w:hint="eastAsia" w:ascii="Tahoma" w:hAnsi="Tahoma" w:eastAsia="黑体" w:cs="Tahoma"/>
          <w:b/>
          <w:w w:val="120"/>
          <w:sz w:val="96"/>
          <w:szCs w:val="96"/>
        </w:rPr>
        <w:t>N</w:t>
      </w:r>
      <w:r>
        <w:rPr>
          <w:rFonts w:ascii="Tahoma" w:hAnsi="Tahoma" w:eastAsia="黑体" w:cs="Tahoma"/>
          <w:b/>
          <w:w w:val="120"/>
          <w:sz w:val="96"/>
          <w:szCs w:val="96"/>
        </w:rPr>
        <w:t>DL</w:t>
      </w:r>
    </w:p>
    <w:p>
      <w:pPr>
        <w:pStyle w:val="57"/>
        <w:tabs>
          <w:tab w:val="center" w:pos="4677"/>
        </w:tabs>
        <w:jc w:val="left"/>
        <w:rPr>
          <w:rFonts w:ascii="Tahoma" w:hAnsi="Tahoma" w:eastAsia="黑体" w:cs="Tahoma"/>
          <w:b/>
          <w:w w:val="150"/>
          <w:sz w:val="32"/>
          <w:szCs w:val="32"/>
        </w:rPr>
      </w:pPr>
      <w:r>
        <w:rPr>
          <w:rFonts w:hint="eastAsia" w:ascii="Tahoma" w:hAnsi="Tahoma" w:eastAsia="黑体" w:cs="Tahoma"/>
          <w:b/>
          <w:w w:val="150"/>
          <w:sz w:val="32"/>
          <w:szCs w:val="32"/>
        </w:rPr>
        <w:t>中展（辽宁） 认证有限公司  工作</w:t>
      </w:r>
      <w:r>
        <w:rPr>
          <w:rFonts w:ascii="Tahoma" w:hAnsi="Tahoma" w:eastAsia="黑体" w:cs="Tahoma"/>
          <w:b/>
          <w:w w:val="150"/>
          <w:sz w:val="32"/>
          <w:szCs w:val="32"/>
        </w:rPr>
        <w:t>标准</w:t>
      </w:r>
    </w:p>
    <w:p>
      <w:pPr>
        <w:pStyle w:val="57"/>
        <w:rPr>
          <w:rFonts w:ascii="Tahoma" w:hAnsi="Tahoma" w:eastAsia="黑体" w:cs="Tahoma"/>
          <w:sz w:val="36"/>
          <w:szCs w:val="36"/>
        </w:rPr>
      </w:pPr>
    </w:p>
    <w:p>
      <w:pPr>
        <w:pStyle w:val="57"/>
        <w:rPr>
          <w:rFonts w:ascii="Tahoma" w:hAnsi="Tahoma" w:eastAsia="黑体" w:cs="Tahoma"/>
          <w:sz w:val="36"/>
          <w:szCs w:val="36"/>
        </w:rPr>
      </w:pPr>
    </w:p>
    <w:p>
      <w:pPr>
        <w:spacing w:line="480" w:lineRule="auto"/>
        <w:jc w:val="center"/>
        <w:rPr>
          <w:rFonts w:ascii="Tahoma" w:hAnsi="Tahoma" w:cs="Tahoma"/>
          <w:sz w:val="48"/>
          <w:szCs w:val="48"/>
        </w:rPr>
      </w:pPr>
    </w:p>
    <w:p>
      <w:pPr>
        <w:spacing w:line="480" w:lineRule="auto"/>
        <w:jc w:val="center"/>
        <w:rPr>
          <w:rFonts w:ascii="Tahoma" w:hAnsi="Tahoma" w:cs="Tahoma"/>
          <w:sz w:val="48"/>
          <w:szCs w:val="48"/>
        </w:rPr>
      </w:pPr>
    </w:p>
    <w:p>
      <w:pPr>
        <w:spacing w:line="480" w:lineRule="auto"/>
        <w:jc w:val="center"/>
        <w:rPr>
          <w:rFonts w:ascii="Tahoma" w:hAnsi="Tahoma" w:cs="Tahoma"/>
          <w:sz w:val="29"/>
          <w:szCs w:val="29"/>
          <w:shd w:val="clear" w:color="auto" w:fill="FFFFFF"/>
        </w:rPr>
      </w:pPr>
      <w:r>
        <w:rPr>
          <w:rFonts w:hint="eastAsia" w:ascii="Tahoma" w:hAnsi="Tahoma" w:eastAsia="黑体" w:cs="Tahoma"/>
          <w:b/>
          <w:sz w:val="48"/>
          <w:szCs w:val="48"/>
        </w:rPr>
        <w:t>工程建设施工企业质量管理体系认证规范</w:t>
      </w:r>
    </w:p>
    <w:p>
      <w:pPr>
        <w:spacing w:line="480" w:lineRule="auto"/>
        <w:jc w:val="center"/>
        <w:rPr>
          <w:rFonts w:ascii="Tahoma" w:hAnsi="Tahoma" w:cs="Tahoma"/>
          <w:sz w:val="29"/>
          <w:szCs w:val="29"/>
          <w:shd w:val="clear" w:color="auto" w:fill="FFFFFF"/>
        </w:rPr>
      </w:pPr>
    </w:p>
    <w:p>
      <w:pPr>
        <w:spacing w:line="480" w:lineRule="auto"/>
        <w:jc w:val="center"/>
        <w:rPr>
          <w:rFonts w:ascii="Tahoma" w:hAnsi="Tahoma" w:cs="Tahoma"/>
          <w:sz w:val="29"/>
          <w:szCs w:val="29"/>
          <w:shd w:val="clear" w:color="auto" w:fill="FFFFFF"/>
        </w:rPr>
      </w:pPr>
    </w:p>
    <w:p>
      <w:pPr>
        <w:spacing w:line="300" w:lineRule="auto"/>
        <w:ind w:firstLine="2811" w:firstLineChars="1000"/>
        <w:jc w:val="left"/>
        <w:rPr>
          <w:rFonts w:ascii="黑体" w:hAnsi="黑体" w:eastAsia="黑体"/>
          <w:b/>
          <w:sz w:val="28"/>
          <w:szCs w:val="28"/>
        </w:rPr>
      </w:pPr>
      <w:r>
        <w:rPr>
          <w:rFonts w:hint="eastAsia" w:ascii="黑体" w:hAnsi="黑体" w:eastAsia="黑体"/>
          <w:b/>
          <w:sz w:val="28"/>
          <w:szCs w:val="28"/>
        </w:rPr>
        <w:t>编制：张艳、胡雨时</w:t>
      </w:r>
    </w:p>
    <w:p>
      <w:pPr>
        <w:spacing w:line="300" w:lineRule="auto"/>
        <w:jc w:val="left"/>
        <w:rPr>
          <w:rFonts w:ascii="黑体" w:hAnsi="黑体" w:eastAsia="黑体"/>
          <w:b/>
          <w:sz w:val="28"/>
          <w:szCs w:val="28"/>
        </w:rPr>
      </w:pPr>
      <w:r>
        <w:drawing>
          <wp:anchor distT="0" distB="0" distL="114300" distR="114300" simplePos="0" relativeHeight="251658240" behindDoc="1" locked="0" layoutInCell="1" allowOverlap="1">
            <wp:simplePos x="0" y="0"/>
            <wp:positionH relativeFrom="column">
              <wp:posOffset>2230755</wp:posOffset>
            </wp:positionH>
            <wp:positionV relativeFrom="paragraph">
              <wp:posOffset>370205</wp:posOffset>
            </wp:positionV>
            <wp:extent cx="831850" cy="459740"/>
            <wp:effectExtent l="0" t="0" r="0" b="17145"/>
            <wp:wrapNone/>
            <wp:docPr id="1" name="图片 2" descr="6ea01f31afe5e5a514d15c6b0ab60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ea01f31afe5e5a514d15c6b0ab60dd"/>
                    <pic:cNvPicPr>
                      <a:picLocks noChangeAspect="1"/>
                    </pic:cNvPicPr>
                  </pic:nvPicPr>
                  <pic:blipFill>
                    <a:blip r:embed="rId8"/>
                    <a:stretch>
                      <a:fillRect/>
                    </a:stretch>
                  </pic:blipFill>
                  <pic:spPr>
                    <a:xfrm>
                      <a:off x="0" y="0"/>
                      <a:ext cx="831850" cy="459740"/>
                    </a:xfrm>
                    <a:prstGeom prst="rect">
                      <a:avLst/>
                    </a:prstGeom>
                    <a:noFill/>
                    <a:ln>
                      <a:noFill/>
                    </a:ln>
                  </pic:spPr>
                </pic:pic>
              </a:graphicData>
            </a:graphic>
          </wp:anchor>
        </w:drawing>
      </w:r>
      <w:r>
        <w:rPr>
          <w:rFonts w:hint="eastAsia" w:ascii="黑体" w:hAnsi="黑体" w:eastAsia="黑体"/>
          <w:b/>
          <w:sz w:val="28"/>
          <w:szCs w:val="28"/>
        </w:rPr>
        <w:t xml:space="preserve">                    审核：刘淑香</w:t>
      </w:r>
    </w:p>
    <w:p>
      <w:pPr>
        <w:spacing w:line="480" w:lineRule="auto"/>
        <w:ind w:firstLine="2811" w:firstLineChars="1000"/>
        <w:rPr>
          <w:rFonts w:ascii="Tahoma" w:hAnsi="Tahoma" w:cs="Tahoma"/>
          <w:sz w:val="29"/>
          <w:szCs w:val="29"/>
          <w:shd w:val="clear" w:color="auto" w:fill="FFFFFF"/>
        </w:rPr>
      </w:pPr>
      <w:r>
        <w:rPr>
          <w:rFonts w:hint="eastAsia" w:ascii="黑体" w:hAnsi="黑体" w:eastAsia="黑体"/>
          <w:b/>
          <w:sz w:val="28"/>
          <w:szCs w:val="28"/>
        </w:rPr>
        <w:t xml:space="preserve">批准： </w:t>
      </w:r>
    </w:p>
    <w:p>
      <w:pPr>
        <w:spacing w:line="480" w:lineRule="auto"/>
        <w:jc w:val="center"/>
        <w:rPr>
          <w:rFonts w:ascii="Tahoma" w:hAnsi="Tahoma" w:cs="Tahoma"/>
          <w:sz w:val="29"/>
          <w:szCs w:val="29"/>
          <w:shd w:val="clear" w:color="auto" w:fill="FFFFFF"/>
        </w:rPr>
      </w:pPr>
    </w:p>
    <w:p>
      <w:pPr>
        <w:spacing w:line="480" w:lineRule="auto"/>
        <w:jc w:val="center"/>
        <w:rPr>
          <w:rFonts w:ascii="Tahoma" w:hAnsi="Tahoma" w:cs="Tahoma"/>
          <w:sz w:val="29"/>
          <w:szCs w:val="29"/>
          <w:shd w:val="clear" w:color="auto" w:fill="FFFFFF"/>
        </w:rPr>
      </w:pPr>
    </w:p>
    <w:p>
      <w:pPr>
        <w:spacing w:line="480" w:lineRule="auto"/>
        <w:jc w:val="center"/>
        <w:rPr>
          <w:rFonts w:ascii="Tahoma" w:hAnsi="Tahoma" w:cs="Tahoma"/>
          <w:sz w:val="29"/>
          <w:szCs w:val="29"/>
          <w:shd w:val="clear" w:color="auto" w:fill="FFFFFF"/>
        </w:rPr>
      </w:pPr>
      <w:bookmarkStart w:id="10" w:name="_GoBack"/>
      <w:bookmarkEnd w:id="10"/>
    </w:p>
    <w:p>
      <w:pPr>
        <w:spacing w:line="480" w:lineRule="auto"/>
        <w:jc w:val="center"/>
        <w:rPr>
          <w:rFonts w:ascii="Tahoma" w:hAnsi="Tahoma" w:cs="Tahoma"/>
          <w:sz w:val="29"/>
          <w:szCs w:val="29"/>
          <w:shd w:val="clear" w:color="auto" w:fill="FFFFFF"/>
        </w:rPr>
      </w:pPr>
    </w:p>
    <w:p>
      <w:pPr>
        <w:spacing w:line="480" w:lineRule="auto"/>
        <w:jc w:val="center"/>
        <w:rPr>
          <w:rFonts w:ascii="Tahoma" w:hAnsi="Tahoma" w:cs="Tahoma"/>
          <w:sz w:val="29"/>
          <w:szCs w:val="29"/>
          <w:shd w:val="clear" w:color="auto" w:fill="FFFFFF"/>
        </w:rPr>
      </w:pPr>
    </w:p>
    <w:p>
      <w:pPr>
        <w:spacing w:line="480" w:lineRule="auto"/>
        <w:jc w:val="center"/>
        <w:rPr>
          <w:rFonts w:ascii="Tahoma" w:hAnsi="Tahoma" w:cs="Tahoma"/>
          <w:sz w:val="29"/>
          <w:szCs w:val="29"/>
          <w:shd w:val="clear" w:color="auto" w:fill="FFFFFF"/>
        </w:rPr>
      </w:pPr>
    </w:p>
    <w:p>
      <w:pPr>
        <w:spacing w:line="480" w:lineRule="auto"/>
        <w:jc w:val="center"/>
        <w:rPr>
          <w:rFonts w:ascii="Tahoma" w:hAnsi="Tahoma" w:cs="Tahoma"/>
          <w:sz w:val="29"/>
          <w:szCs w:val="29"/>
          <w:shd w:val="clear" w:color="auto" w:fill="FFFFFF"/>
        </w:rPr>
      </w:pPr>
    </w:p>
    <w:p>
      <w:pPr>
        <w:pStyle w:val="57"/>
        <w:rPr>
          <w:rFonts w:ascii="Tahoma" w:hAnsi="Tahoma" w:eastAsia="黑体" w:cs="Tahoma"/>
          <w:sz w:val="30"/>
          <w:szCs w:val="30"/>
        </w:rPr>
      </w:pPr>
      <w:r>
        <w:rPr>
          <w:rFonts w:hint="eastAsia" w:ascii="Tahoma" w:hAnsi="Tahoma" w:eastAsia="黑体" w:cs="Tahoma"/>
          <w:sz w:val="30"/>
          <w:szCs w:val="30"/>
        </w:rPr>
        <w:t>20</w:t>
      </w:r>
      <w:r>
        <w:rPr>
          <w:rFonts w:ascii="Tahoma" w:hAnsi="Tahoma" w:eastAsia="黑体" w:cs="Tahoma"/>
          <w:sz w:val="30"/>
          <w:szCs w:val="30"/>
        </w:rPr>
        <w:t>22</w:t>
      </w:r>
      <w:r>
        <w:rPr>
          <w:rFonts w:hint="eastAsia" w:ascii="Tahoma" w:hAnsi="Tahoma" w:eastAsia="黑体" w:cs="Tahoma"/>
          <w:sz w:val="30"/>
          <w:szCs w:val="30"/>
        </w:rPr>
        <w:t>-0</w:t>
      </w:r>
      <w:r>
        <w:rPr>
          <w:rFonts w:ascii="Tahoma" w:hAnsi="Tahoma" w:eastAsia="黑体" w:cs="Tahoma"/>
          <w:sz w:val="30"/>
          <w:szCs w:val="30"/>
        </w:rPr>
        <w:t>3</w:t>
      </w:r>
      <w:r>
        <w:rPr>
          <w:rFonts w:hint="eastAsia" w:ascii="Tahoma" w:hAnsi="Tahoma" w:eastAsia="黑体" w:cs="Tahoma"/>
          <w:sz w:val="30"/>
          <w:szCs w:val="30"/>
        </w:rPr>
        <w:t>-0</w:t>
      </w:r>
      <w:r>
        <w:rPr>
          <w:rFonts w:ascii="Tahoma" w:hAnsi="Tahoma" w:eastAsia="黑体" w:cs="Tahoma"/>
          <w:sz w:val="30"/>
          <w:szCs w:val="30"/>
        </w:rPr>
        <w:t>1</w:t>
      </w:r>
      <w:r>
        <w:rPr>
          <w:rFonts w:hint="eastAsia" w:ascii="Tahoma" w:hAnsi="Tahoma" w:eastAsia="黑体" w:cs="Tahoma"/>
          <w:sz w:val="30"/>
          <w:szCs w:val="30"/>
        </w:rPr>
        <w:t>发布</w:t>
      </w:r>
      <w:r>
        <w:rPr>
          <w:rFonts w:ascii="Tahoma" w:hAnsi="Tahoma" w:eastAsia="黑体" w:cs="Tahoma"/>
          <w:sz w:val="30"/>
          <w:szCs w:val="30"/>
        </w:rPr>
        <w:t xml:space="preserve">                              2022-</w:t>
      </w:r>
      <w:r>
        <w:rPr>
          <w:rFonts w:hint="eastAsia" w:ascii="Tahoma" w:hAnsi="Tahoma" w:eastAsia="黑体" w:cs="Tahoma"/>
          <w:sz w:val="30"/>
          <w:szCs w:val="30"/>
        </w:rPr>
        <w:t>0</w:t>
      </w:r>
      <w:r>
        <w:rPr>
          <w:rFonts w:ascii="Tahoma" w:hAnsi="Tahoma" w:eastAsia="黑体" w:cs="Tahoma"/>
          <w:sz w:val="30"/>
          <w:szCs w:val="30"/>
        </w:rPr>
        <w:t>3</w:t>
      </w:r>
      <w:r>
        <w:rPr>
          <w:rFonts w:hint="eastAsia" w:ascii="Tahoma" w:hAnsi="Tahoma" w:eastAsia="黑体" w:cs="Tahoma"/>
          <w:sz w:val="30"/>
          <w:szCs w:val="30"/>
        </w:rPr>
        <w:t>-0</w:t>
      </w:r>
      <w:r>
        <w:rPr>
          <w:rFonts w:ascii="Tahoma" w:hAnsi="Tahoma" w:eastAsia="黑体" w:cs="Tahoma"/>
          <w:sz w:val="30"/>
          <w:szCs w:val="30"/>
        </w:rPr>
        <w:t>1实施</w:t>
      </w:r>
    </w:p>
    <w:p>
      <w:pPr>
        <w:spacing w:line="480" w:lineRule="auto"/>
        <w:jc w:val="center"/>
        <w:rPr>
          <w:rFonts w:ascii="Tahoma" w:hAnsi="Tahoma" w:cs="Tahoma"/>
          <w:sz w:val="29"/>
          <w:szCs w:val="29"/>
          <w:shd w:val="clear" w:color="auto" w:fill="FFFFFF"/>
        </w:rPr>
      </w:pPr>
    </w:p>
    <w:p>
      <w:pPr>
        <w:tabs>
          <w:tab w:val="center" w:pos="4513"/>
          <w:tab w:val="left" w:pos="8115"/>
        </w:tabs>
        <w:spacing w:line="480" w:lineRule="auto"/>
        <w:jc w:val="left"/>
        <w:rPr>
          <w:rFonts w:ascii="黑体" w:hAnsi="宋体" w:eastAsia="黑体"/>
          <w:bCs/>
          <w:sz w:val="44"/>
          <w:szCs w:val="44"/>
        </w:rPr>
      </w:pPr>
      <w:r>
        <w:rPr>
          <w:rFonts w:ascii="黑体" w:hAnsi="宋体" w:eastAsia="黑体"/>
          <w:bCs/>
          <w:sz w:val="44"/>
          <w:szCs w:val="44"/>
        </w:rPr>
        <w:tab/>
      </w:r>
      <w:r>
        <w:rPr>
          <w:rFonts w:hint="eastAsia" w:ascii="黑体" w:hAnsi="宋体" w:eastAsia="黑体"/>
          <w:bCs/>
          <w:sz w:val="44"/>
          <w:szCs w:val="44"/>
        </w:rPr>
        <w:t>中展（辽宁） 认证有限公司</w:t>
      </w:r>
      <w:r>
        <w:rPr>
          <w:rFonts w:ascii="黑体" w:hAnsi="宋体" w:eastAsia="黑体"/>
          <w:bCs/>
          <w:sz w:val="44"/>
          <w:szCs w:val="44"/>
        </w:rPr>
        <w:tab/>
      </w:r>
    </w:p>
    <w:p>
      <w:pPr>
        <w:spacing w:line="480" w:lineRule="auto"/>
        <w:jc w:val="center"/>
        <w:rPr>
          <w:rFonts w:ascii="黑体" w:hAnsi="宋体" w:eastAsia="黑体"/>
          <w:b/>
          <w:sz w:val="32"/>
          <w:szCs w:val="32"/>
        </w:rPr>
      </w:pPr>
    </w:p>
    <w:sdt>
      <w:sdtPr>
        <w:rPr>
          <w:rFonts w:ascii="宋体" w:hAnsi="宋体"/>
          <w:b/>
          <w:sz w:val="32"/>
          <w:szCs w:val="32"/>
        </w:rPr>
        <w:id w:val="147461682"/>
        <w15:color w:val="DBDBDB"/>
        <w:docPartObj>
          <w:docPartGallery w:val="Table of Contents"/>
          <w:docPartUnique/>
        </w:docPartObj>
      </w:sdtPr>
      <w:sdtEndPr>
        <w:rPr>
          <w:rFonts w:asciiTheme="minorEastAsia" w:hAnsiTheme="minorEastAsia" w:eastAsiaTheme="minorEastAsia" w:cstheme="minorEastAsia"/>
          <w:b/>
          <w:kern w:val="0"/>
          <w:sz w:val="21"/>
          <w:szCs w:val="32"/>
          <w14:shadow w14:blurRad="38100" w14:dist="25400" w14:dir="5400000" w14:sx="100000" w14:sy="100000" w14:kx="0" w14:ky="0" w14:algn="ctr">
            <w14:srgbClr w14:val="6E747A">
              <w14:alpha w14:val="57000"/>
            </w14:srgbClr>
          </w14:shadow>
          <w14:props3d w14:extrusionH="0" w14:contourW="0" w14:prstMaterial="clear"/>
        </w:rPr>
      </w:sdtEndPr>
      <w:sdtContent>
        <w:p>
          <w:pPr>
            <w:jc w:val="center"/>
            <w:rPr>
              <w:b/>
              <w:sz w:val="32"/>
              <w:szCs w:val="32"/>
            </w:rPr>
          </w:pPr>
          <w:r>
            <w:rPr>
              <w:rFonts w:ascii="宋体" w:hAnsi="宋体"/>
              <w:b/>
              <w:sz w:val="32"/>
              <w:szCs w:val="32"/>
            </w:rPr>
            <w:t>目录</w:t>
          </w:r>
        </w:p>
        <w:p>
          <w:pPr>
            <w:pStyle w:val="59"/>
            <w:tabs>
              <w:tab w:val="right" w:leader="dot" w:pos="9026"/>
            </w:tabs>
            <w:rPr>
              <w:rFonts w:ascii="宋体" w:hAnsi="宋体" w:cs="宋体"/>
              <w:b/>
              <w:bCs/>
              <w:sz w:val="24"/>
              <w:szCs w:val="24"/>
            </w:rPr>
          </w:pPr>
          <w:r>
            <w:rPr>
              <w:rFonts w:hint="eastAsia" w:ascii="宋体" w:hAnsi="宋体" w:cs="宋体"/>
              <w:b/>
              <w:bCs/>
              <w:kern w:val="0"/>
              <w:sz w:val="24"/>
              <w:szCs w:val="24"/>
              <w14:shadow w14:blurRad="38100" w14:dist="25400" w14:dir="5400000" w14:sx="100000" w14:sy="100000" w14:kx="0" w14:ky="0" w14:algn="ctr">
                <w14:srgbClr w14:val="6E747A">
                  <w14:alpha w14:val="57000"/>
                </w14:srgbClr>
              </w14:shadow>
              <w14:props3d w14:extrusionH="0" w14:contourW="0" w14:prstMaterial="clear"/>
            </w:rPr>
            <w:fldChar w:fldCharType="begin"/>
          </w:r>
          <w:r>
            <w:rPr>
              <w:rFonts w:hint="eastAsia" w:ascii="宋体" w:hAnsi="宋体" w:cs="宋体"/>
              <w:b/>
              <w:bCs/>
              <w:kern w:val="0"/>
              <w:sz w:val="24"/>
              <w:szCs w:val="24"/>
              <w14:shadow w14:blurRad="38100" w14:dist="25400" w14:dir="5400000" w14:sx="100000" w14:sy="100000" w14:kx="0" w14:ky="0" w14:algn="ctr">
                <w14:srgbClr w14:val="6E747A">
                  <w14:alpha w14:val="57000"/>
                </w14:srgbClr>
              </w14:shadow>
              <w14:props3d w14:extrusionH="0" w14:contourW="0" w14:prstMaterial="clear"/>
            </w:rPr>
            <w:instrText xml:space="preserve">TOC \o "1-2" \h \u </w:instrText>
          </w:r>
          <w:r>
            <w:rPr>
              <w:rFonts w:hint="eastAsia" w:ascii="宋体" w:hAnsi="宋体" w:cs="宋体"/>
              <w:b/>
              <w:bCs/>
              <w:kern w:val="0"/>
              <w:sz w:val="24"/>
              <w:szCs w:val="24"/>
              <w14:shadow w14:blurRad="38100" w14:dist="25400" w14:dir="5400000" w14:sx="100000" w14:sy="100000" w14:kx="0" w14:ky="0" w14:algn="ctr">
                <w14:srgbClr w14:val="6E747A">
                  <w14:alpha w14:val="57000"/>
                </w14:srgbClr>
              </w14:shadow>
              <w14:props3d w14:extrusionH="0" w14:contourW="0" w14:prstMaterial="clear"/>
            </w:rPr>
            <w:fldChar w:fldCharType="separate"/>
          </w:r>
          <w:r>
            <w:rPr>
              <w:rFonts w:hint="eastAsia" w:ascii="宋体" w:hAnsi="宋体" w:cs="宋体"/>
              <w:b/>
              <w:bCs/>
              <w:kern w:val="0"/>
              <w:sz w:val="24"/>
              <w:szCs w:val="24"/>
              <w14:shadow w14:blurRad="38100" w14:dist="25400" w14:dir="5400000" w14:sx="100000" w14:sy="100000" w14:kx="0" w14:ky="0" w14:algn="ctr">
                <w14:srgbClr w14:val="6E747A">
                  <w14:alpha w14:val="57000"/>
                </w14:srgbClr>
              </w14:shadow>
              <w14:props3d w14:extrusionH="0" w14:contourW="0" w14:prstMaterial="clear"/>
            </w:rPr>
            <w:fldChar w:fldCharType="begin"/>
          </w:r>
          <w:r>
            <w:rPr>
              <w:rFonts w:hint="eastAsia" w:ascii="宋体" w:hAnsi="宋体" w:cs="宋体"/>
              <w:b/>
              <w:bCs/>
              <w:kern w:val="0"/>
              <w:sz w:val="24"/>
              <w:szCs w:val="24"/>
              <w14:shadow w14:blurRad="38100" w14:dist="25400" w14:dir="5400000" w14:sx="100000" w14:sy="100000" w14:kx="0" w14:ky="0" w14:algn="ctr">
                <w14:srgbClr w14:val="6E747A">
                  <w14:alpha w14:val="57000"/>
                </w14:srgbClr>
              </w14:shadow>
              <w14:props3d w14:extrusionH="0" w14:contourW="0" w14:prstMaterial="clear"/>
            </w:rPr>
            <w:instrText xml:space="preserve"> HYPERLINK \l _Toc26387 </w:instrText>
          </w:r>
          <w:r>
            <w:rPr>
              <w:rFonts w:hint="eastAsia" w:ascii="宋体" w:hAnsi="宋体" w:cs="宋体"/>
              <w:b/>
              <w:bCs/>
              <w:kern w:val="0"/>
              <w:sz w:val="24"/>
              <w:szCs w:val="24"/>
              <w14:shadow w14:blurRad="38100" w14:dist="25400" w14:dir="5400000" w14:sx="100000" w14:sy="100000" w14:kx="0" w14:ky="0" w14:algn="ctr">
                <w14:srgbClr w14:val="6E747A">
                  <w14:alpha w14:val="57000"/>
                </w14:srgbClr>
              </w14:shadow>
              <w14:props3d w14:extrusionH="0" w14:contourW="0" w14:prstMaterial="clear"/>
            </w:rPr>
            <w:fldChar w:fldCharType="separate"/>
          </w:r>
          <w:r>
            <w:rPr>
              <w:rFonts w:hint="eastAsia" w:ascii="宋体" w:hAnsi="宋体" w:cs="宋体"/>
              <w:b/>
              <w:bCs/>
              <w:kern w:val="0"/>
              <w:sz w:val="24"/>
              <w:szCs w:val="24"/>
              <w14:shadow w14:blurRad="38100" w14:dist="25400" w14:dir="5400000" w14:sx="100000" w14:sy="100000" w14:kx="0" w14:ky="0" w14:algn="ctr">
                <w14:srgbClr w14:val="6E747A">
                  <w14:alpha w14:val="57000"/>
                </w14:srgbClr>
              </w14:shadow>
              <w14:props3d w14:extrusionH="0" w14:contourW="0" w14:prstMaterial="clear"/>
            </w:rPr>
            <w:t>1目的</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_Toc26387 \h </w:instrText>
          </w:r>
          <w:r>
            <w:rPr>
              <w:rFonts w:hint="eastAsia" w:ascii="宋体" w:hAnsi="宋体" w:cs="宋体"/>
              <w:b/>
              <w:bCs/>
              <w:sz w:val="24"/>
              <w:szCs w:val="24"/>
            </w:rPr>
            <w:fldChar w:fldCharType="separate"/>
          </w:r>
          <w:r>
            <w:rPr>
              <w:rFonts w:hint="eastAsia" w:ascii="宋体" w:hAnsi="宋体" w:cs="宋体"/>
              <w:b/>
              <w:bCs/>
              <w:sz w:val="24"/>
              <w:szCs w:val="24"/>
            </w:rPr>
            <w:t>3</w:t>
          </w:r>
          <w:r>
            <w:rPr>
              <w:rFonts w:hint="eastAsia" w:ascii="宋体" w:hAnsi="宋体" w:cs="宋体"/>
              <w:b/>
              <w:bCs/>
              <w:sz w:val="24"/>
              <w:szCs w:val="24"/>
            </w:rPr>
            <w:fldChar w:fldCharType="end"/>
          </w:r>
          <w:r>
            <w:rPr>
              <w:rFonts w:hint="eastAsia" w:ascii="宋体" w:hAnsi="宋体" w:cs="宋体"/>
              <w:b/>
              <w:bCs/>
              <w:kern w:val="0"/>
              <w:sz w:val="24"/>
              <w:szCs w:val="24"/>
              <w14:shadow w14:blurRad="38100" w14:dist="25400" w14:dir="5400000" w14:sx="100000" w14:sy="100000" w14:kx="0" w14:ky="0" w14:algn="ctr">
                <w14:srgbClr w14:val="6E747A">
                  <w14:alpha w14:val="57000"/>
                </w14:srgbClr>
              </w14:shadow>
              <w14:props3d w14:extrusionH="0" w14:contourW="0" w14:prstMaterial="clear"/>
            </w:rPr>
            <w:fldChar w:fldCharType="end"/>
          </w:r>
        </w:p>
        <w:p>
          <w:pPr>
            <w:pStyle w:val="59"/>
            <w:tabs>
              <w:tab w:val="right" w:leader="dot" w:pos="9026"/>
            </w:tabs>
            <w:rPr>
              <w:rFonts w:ascii="宋体" w:hAnsi="宋体" w:cs="宋体"/>
              <w:b/>
              <w:bCs/>
              <w:sz w:val="24"/>
              <w:szCs w:val="24"/>
            </w:rPr>
          </w:pPr>
          <w:r>
            <w:fldChar w:fldCharType="begin"/>
          </w:r>
          <w:r>
            <w:instrText xml:space="preserve"> HYPERLINK \l "_Toc23268" </w:instrText>
          </w:r>
          <w:r>
            <w:fldChar w:fldCharType="separate"/>
          </w:r>
          <w:r>
            <w:rPr>
              <w:rFonts w:hint="eastAsia" w:ascii="宋体" w:hAnsi="宋体" w:cs="宋体"/>
              <w:b/>
              <w:bCs/>
              <w:kern w:val="0"/>
              <w:sz w:val="24"/>
              <w:szCs w:val="24"/>
              <w14:shadow w14:blurRad="38100" w14:dist="25400" w14:dir="5400000" w14:sx="100000" w14:sy="100000" w14:kx="0" w14:ky="0" w14:algn="ctr">
                <w14:srgbClr w14:val="6E747A">
                  <w14:alpha w14:val="57000"/>
                </w14:srgbClr>
              </w14:shadow>
              <w14:props3d w14:extrusionH="0" w14:contourW="0" w14:prstMaterial="clear"/>
            </w:rPr>
            <w:t>2 范围</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_Toc23268 \h </w:instrText>
          </w:r>
          <w:r>
            <w:rPr>
              <w:rFonts w:hint="eastAsia" w:ascii="宋体" w:hAnsi="宋体" w:cs="宋体"/>
              <w:b/>
              <w:bCs/>
              <w:sz w:val="24"/>
              <w:szCs w:val="24"/>
            </w:rPr>
            <w:fldChar w:fldCharType="separate"/>
          </w:r>
          <w:r>
            <w:rPr>
              <w:rFonts w:hint="eastAsia" w:ascii="宋体" w:hAnsi="宋体" w:cs="宋体"/>
              <w:b/>
              <w:bCs/>
              <w:sz w:val="24"/>
              <w:szCs w:val="24"/>
            </w:rPr>
            <w:t>3</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59"/>
            <w:tabs>
              <w:tab w:val="right" w:leader="dot" w:pos="9026"/>
            </w:tabs>
            <w:rPr>
              <w:rFonts w:ascii="宋体" w:hAnsi="宋体" w:cs="宋体"/>
              <w:b/>
              <w:bCs/>
              <w:sz w:val="24"/>
              <w:szCs w:val="24"/>
            </w:rPr>
          </w:pPr>
          <w:r>
            <w:fldChar w:fldCharType="begin"/>
          </w:r>
          <w:r>
            <w:instrText xml:space="preserve"> HYPERLINK \l "_Toc5858" </w:instrText>
          </w:r>
          <w:r>
            <w:fldChar w:fldCharType="separate"/>
          </w:r>
          <w:r>
            <w:rPr>
              <w:rFonts w:hint="eastAsia" w:ascii="宋体" w:hAnsi="宋体" w:cs="宋体"/>
              <w:b/>
              <w:bCs/>
              <w:kern w:val="0"/>
              <w:sz w:val="24"/>
              <w:szCs w:val="24"/>
              <w14:shadow w14:blurRad="38100" w14:dist="25400" w14:dir="5400000" w14:sx="100000" w14:sy="100000" w14:kx="0" w14:ky="0" w14:algn="ctr">
                <w14:srgbClr w14:val="6E747A">
                  <w14:alpha w14:val="57000"/>
                </w14:srgbClr>
              </w14:shadow>
              <w14:props3d w14:extrusionH="0" w14:contourW="0" w14:prstMaterial="clear"/>
            </w:rPr>
            <w:t>3 术语及定义</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_Toc5858 \h </w:instrText>
          </w:r>
          <w:r>
            <w:rPr>
              <w:rFonts w:hint="eastAsia" w:ascii="宋体" w:hAnsi="宋体" w:cs="宋体"/>
              <w:b/>
              <w:bCs/>
              <w:sz w:val="24"/>
              <w:szCs w:val="24"/>
            </w:rPr>
            <w:fldChar w:fldCharType="separate"/>
          </w:r>
          <w:r>
            <w:rPr>
              <w:rFonts w:hint="eastAsia" w:ascii="宋体" w:hAnsi="宋体" w:cs="宋体"/>
              <w:b/>
              <w:bCs/>
              <w:sz w:val="24"/>
              <w:szCs w:val="24"/>
            </w:rPr>
            <w:t>3</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59"/>
            <w:tabs>
              <w:tab w:val="right" w:leader="dot" w:pos="9026"/>
            </w:tabs>
            <w:rPr>
              <w:rFonts w:ascii="宋体" w:hAnsi="宋体" w:cs="宋体"/>
              <w:b/>
              <w:bCs/>
              <w:sz w:val="24"/>
              <w:szCs w:val="24"/>
            </w:rPr>
          </w:pPr>
          <w:r>
            <w:fldChar w:fldCharType="begin"/>
          </w:r>
          <w:r>
            <w:instrText xml:space="preserve"> HYPERLINK \l "_Toc9028" </w:instrText>
          </w:r>
          <w:r>
            <w:fldChar w:fldCharType="separate"/>
          </w:r>
          <w:r>
            <w:rPr>
              <w:rFonts w:hint="eastAsia" w:ascii="宋体" w:hAnsi="宋体" w:cs="宋体"/>
              <w:b/>
              <w:bCs/>
              <w:kern w:val="0"/>
              <w:sz w:val="24"/>
              <w:szCs w:val="24"/>
              <w14:shadow w14:blurRad="38100" w14:dist="25400" w14:dir="5400000" w14:sx="100000" w14:sy="100000" w14:kx="0" w14:ky="0" w14:algn="ctr">
                <w14:srgbClr w14:val="6E747A">
                  <w14:alpha w14:val="57000"/>
                </w14:srgbClr>
              </w14:shadow>
              <w14:props3d w14:extrusionH="0" w14:contourW="0" w14:prstMaterial="clear"/>
            </w:rPr>
            <w:t>4 职责</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_Toc9028 \h </w:instrText>
          </w:r>
          <w:r>
            <w:rPr>
              <w:rFonts w:hint="eastAsia" w:ascii="宋体" w:hAnsi="宋体" w:cs="宋体"/>
              <w:b/>
              <w:bCs/>
              <w:sz w:val="24"/>
              <w:szCs w:val="24"/>
            </w:rPr>
            <w:fldChar w:fldCharType="separate"/>
          </w:r>
          <w:r>
            <w:rPr>
              <w:rFonts w:hint="eastAsia" w:ascii="宋体" w:hAnsi="宋体" w:cs="宋体"/>
              <w:b/>
              <w:bCs/>
              <w:sz w:val="24"/>
              <w:szCs w:val="24"/>
            </w:rPr>
            <w:t>3</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59"/>
            <w:tabs>
              <w:tab w:val="right" w:leader="dot" w:pos="9026"/>
            </w:tabs>
            <w:rPr>
              <w:rFonts w:ascii="宋体" w:hAnsi="宋体" w:cs="宋体"/>
              <w:b/>
              <w:bCs/>
              <w:sz w:val="24"/>
              <w:szCs w:val="24"/>
            </w:rPr>
          </w:pPr>
          <w:r>
            <w:fldChar w:fldCharType="begin"/>
          </w:r>
          <w:r>
            <w:instrText xml:space="preserve"> HYPERLINK \l "_Toc26880" </w:instrText>
          </w:r>
          <w:r>
            <w:fldChar w:fldCharType="separate"/>
          </w:r>
          <w:r>
            <w:rPr>
              <w:rFonts w:hint="eastAsia" w:ascii="宋体" w:hAnsi="宋体" w:cs="宋体"/>
              <w:b/>
              <w:bCs/>
              <w:kern w:val="0"/>
              <w:sz w:val="24"/>
              <w:szCs w:val="24"/>
              <w14:shadow w14:blurRad="38100" w14:dist="25400" w14:dir="5400000" w14:sx="100000" w14:sy="100000" w14:kx="0" w14:ky="0" w14:algn="ctr">
                <w14:srgbClr w14:val="6E747A">
                  <w14:alpha w14:val="57000"/>
                </w14:srgbClr>
              </w14:shadow>
              <w14:props3d w14:extrusionH="0" w14:contourW="0" w14:prstMaterial="clear"/>
            </w:rPr>
            <w:t>5 活动及控制要求</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_Toc26880 \h </w:instrText>
          </w:r>
          <w:r>
            <w:rPr>
              <w:rFonts w:hint="eastAsia" w:ascii="宋体" w:hAnsi="宋体" w:cs="宋体"/>
              <w:b/>
              <w:bCs/>
              <w:sz w:val="24"/>
              <w:szCs w:val="24"/>
            </w:rPr>
            <w:fldChar w:fldCharType="separate"/>
          </w:r>
          <w:r>
            <w:rPr>
              <w:rFonts w:hint="eastAsia" w:ascii="宋体" w:hAnsi="宋体" w:cs="宋体"/>
              <w:b/>
              <w:bCs/>
              <w:sz w:val="24"/>
              <w:szCs w:val="24"/>
            </w:rPr>
            <w:t>4</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74"/>
            <w:tabs>
              <w:tab w:val="right" w:leader="dot" w:pos="9026"/>
            </w:tabs>
            <w:rPr>
              <w:rFonts w:ascii="宋体" w:hAnsi="宋体" w:cs="宋体"/>
              <w:b/>
              <w:bCs/>
              <w:sz w:val="24"/>
              <w:szCs w:val="24"/>
            </w:rPr>
          </w:pPr>
          <w:r>
            <w:fldChar w:fldCharType="begin"/>
          </w:r>
          <w:r>
            <w:instrText xml:space="preserve"> HYPERLINK \l "_Toc4952" </w:instrText>
          </w:r>
          <w:r>
            <w:fldChar w:fldCharType="separate"/>
          </w:r>
          <w:r>
            <w:rPr>
              <w:rFonts w:hint="eastAsia" w:ascii="宋体" w:hAnsi="宋体" w:cs="宋体"/>
              <w:b/>
              <w:bCs/>
              <w:kern w:val="0"/>
              <w:sz w:val="24"/>
              <w:szCs w:val="24"/>
              <w14:shadow w14:blurRad="38100" w14:dist="25400" w14:dir="5400000" w14:sx="100000" w14:sy="100000" w14:kx="0" w14:ky="0" w14:algn="ctr">
                <w14:srgbClr w14:val="6E747A">
                  <w14:alpha w14:val="57000"/>
                </w14:srgbClr>
              </w14:shadow>
              <w14:props3d w14:extrusionH="0" w14:contourW="0" w14:prstMaterial="clear"/>
            </w:rPr>
            <w:t>5.1  基本规定</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_Toc4952 \h </w:instrText>
          </w:r>
          <w:r>
            <w:rPr>
              <w:rFonts w:hint="eastAsia" w:ascii="宋体" w:hAnsi="宋体" w:cs="宋体"/>
              <w:b/>
              <w:bCs/>
              <w:sz w:val="24"/>
              <w:szCs w:val="24"/>
            </w:rPr>
            <w:fldChar w:fldCharType="separate"/>
          </w:r>
          <w:r>
            <w:rPr>
              <w:rFonts w:hint="eastAsia" w:ascii="宋体" w:hAnsi="宋体" w:cs="宋体"/>
              <w:b/>
              <w:bCs/>
              <w:sz w:val="24"/>
              <w:szCs w:val="24"/>
            </w:rPr>
            <w:t>4</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74"/>
            <w:tabs>
              <w:tab w:val="right" w:leader="dot" w:pos="9026"/>
            </w:tabs>
            <w:rPr>
              <w:rFonts w:ascii="宋体" w:hAnsi="宋体" w:cs="宋体"/>
              <w:b/>
              <w:bCs/>
              <w:sz w:val="24"/>
              <w:szCs w:val="24"/>
            </w:rPr>
          </w:pPr>
          <w:r>
            <w:fldChar w:fldCharType="begin"/>
          </w:r>
          <w:r>
            <w:instrText xml:space="preserve"> HYPERLINK \l "_Toc11546" </w:instrText>
          </w:r>
          <w:r>
            <w:fldChar w:fldCharType="separate"/>
          </w:r>
          <w:r>
            <w:rPr>
              <w:rFonts w:hint="eastAsia" w:ascii="宋体" w:hAnsi="宋体" w:cs="宋体"/>
              <w:b/>
              <w:bCs/>
              <w:kern w:val="0"/>
              <w:sz w:val="24"/>
              <w:szCs w:val="24"/>
              <w14:shadow w14:blurRad="38100" w14:dist="25400" w14:dir="5400000" w14:sx="100000" w14:sy="100000" w14:kx="0" w14:ky="0" w14:algn="ctr">
                <w14:srgbClr w14:val="6E747A">
                  <w14:alpha w14:val="57000"/>
                </w14:srgbClr>
              </w14:shadow>
              <w14:props3d w14:extrusionH="0" w14:contourW="0" w14:prstMaterial="clear"/>
            </w:rPr>
            <w:t>5.2  认证人员</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_Toc11546 \h </w:instrText>
          </w:r>
          <w:r>
            <w:rPr>
              <w:rFonts w:hint="eastAsia" w:ascii="宋体" w:hAnsi="宋体" w:cs="宋体"/>
              <w:b/>
              <w:bCs/>
              <w:sz w:val="24"/>
              <w:szCs w:val="24"/>
            </w:rPr>
            <w:fldChar w:fldCharType="separate"/>
          </w:r>
          <w:r>
            <w:rPr>
              <w:rFonts w:hint="eastAsia" w:ascii="宋体" w:hAnsi="宋体" w:cs="宋体"/>
              <w:b/>
              <w:bCs/>
              <w:sz w:val="24"/>
              <w:szCs w:val="24"/>
            </w:rPr>
            <w:t>4</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74"/>
            <w:tabs>
              <w:tab w:val="right" w:leader="dot" w:pos="9026"/>
            </w:tabs>
            <w:rPr>
              <w:rFonts w:ascii="宋体" w:hAnsi="宋体" w:cs="宋体"/>
              <w:b/>
              <w:bCs/>
              <w:sz w:val="24"/>
              <w:szCs w:val="24"/>
            </w:rPr>
          </w:pPr>
          <w:r>
            <w:fldChar w:fldCharType="begin"/>
          </w:r>
          <w:r>
            <w:instrText xml:space="preserve"> HYPERLINK \l "_Toc13089" </w:instrText>
          </w:r>
          <w:r>
            <w:fldChar w:fldCharType="separate"/>
          </w:r>
          <w:r>
            <w:rPr>
              <w:rFonts w:hint="eastAsia" w:ascii="宋体" w:hAnsi="宋体" w:cs="宋体"/>
              <w:b/>
              <w:bCs/>
              <w:kern w:val="0"/>
              <w:sz w:val="24"/>
              <w:szCs w:val="24"/>
              <w14:shadow w14:blurRad="38100" w14:dist="25400" w14:dir="5400000" w14:sx="100000" w14:sy="100000" w14:kx="0" w14:ky="0" w14:algn="ctr">
                <w14:srgbClr w14:val="6E747A">
                  <w14:alpha w14:val="57000"/>
                </w14:srgbClr>
              </w14:shadow>
              <w14:props3d w14:extrusionH="0" w14:contourW="0" w14:prstMaterial="clear"/>
            </w:rPr>
            <w:t>5.3  认证要求</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_Toc13089 \h </w:instrText>
          </w:r>
          <w:r>
            <w:rPr>
              <w:rFonts w:hint="eastAsia" w:ascii="宋体" w:hAnsi="宋体" w:cs="宋体"/>
              <w:b/>
              <w:bCs/>
              <w:sz w:val="24"/>
              <w:szCs w:val="24"/>
            </w:rPr>
            <w:fldChar w:fldCharType="separate"/>
          </w:r>
          <w:r>
            <w:rPr>
              <w:rFonts w:hint="eastAsia" w:ascii="宋体" w:hAnsi="宋体" w:cs="宋体"/>
              <w:b/>
              <w:bCs/>
              <w:sz w:val="24"/>
              <w:szCs w:val="24"/>
            </w:rPr>
            <w:t>5</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59"/>
            <w:tabs>
              <w:tab w:val="right" w:leader="dot" w:pos="9026"/>
            </w:tabs>
            <w:rPr>
              <w:rFonts w:ascii="宋体" w:hAnsi="宋体" w:cs="宋体"/>
              <w:b/>
              <w:bCs/>
              <w:sz w:val="24"/>
              <w:szCs w:val="24"/>
            </w:rPr>
          </w:pPr>
          <w:r>
            <w:fldChar w:fldCharType="begin"/>
          </w:r>
          <w:r>
            <w:instrText xml:space="preserve"> HYPERLINK \l "_Toc3606" </w:instrText>
          </w:r>
          <w:r>
            <w:fldChar w:fldCharType="separate"/>
          </w:r>
          <w:r>
            <w:rPr>
              <w:rFonts w:hint="eastAsia" w:ascii="宋体" w:hAnsi="宋体" w:cs="宋体"/>
              <w:b/>
              <w:bCs/>
              <w:kern w:val="0"/>
              <w:sz w:val="24"/>
              <w:szCs w:val="24"/>
              <w14:shadow w14:blurRad="38100" w14:dist="25400" w14:dir="5400000" w14:sx="100000" w14:sy="100000" w14:kx="0" w14:ky="0" w14:algn="ctr">
                <w14:srgbClr w14:val="6E747A">
                  <w14:alpha w14:val="57000"/>
                </w14:srgbClr>
              </w14:shadow>
              <w14:props3d w14:extrusionH="0" w14:contourW="0" w14:prstMaterial="clear"/>
            </w:rPr>
            <w:t>6 相关文件</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_Toc3606 \h </w:instrText>
          </w:r>
          <w:r>
            <w:rPr>
              <w:rFonts w:hint="eastAsia" w:ascii="宋体" w:hAnsi="宋体" w:cs="宋体"/>
              <w:b/>
              <w:bCs/>
              <w:sz w:val="24"/>
              <w:szCs w:val="24"/>
            </w:rPr>
            <w:fldChar w:fldCharType="separate"/>
          </w:r>
          <w:r>
            <w:rPr>
              <w:rFonts w:hint="eastAsia" w:ascii="宋体" w:hAnsi="宋体" w:cs="宋体"/>
              <w:b/>
              <w:bCs/>
              <w:sz w:val="24"/>
              <w:szCs w:val="24"/>
            </w:rPr>
            <w:t>8</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59"/>
            <w:tabs>
              <w:tab w:val="right" w:pos="2800"/>
              <w:tab w:val="right" w:leader="dot" w:pos="9026"/>
            </w:tabs>
            <w:rPr>
              <w:rFonts w:ascii="宋体" w:hAnsi="宋体" w:cs="宋体"/>
              <w:b/>
              <w:bCs/>
              <w:sz w:val="24"/>
              <w:szCs w:val="24"/>
            </w:rPr>
          </w:pPr>
          <w:r>
            <w:fldChar w:fldCharType="begin"/>
          </w:r>
          <w:r>
            <w:instrText xml:space="preserve"> HYPERLINK \l "_Toc16716" </w:instrText>
          </w:r>
          <w:r>
            <w:fldChar w:fldCharType="separate"/>
          </w:r>
          <w:r>
            <w:rPr>
              <w:rFonts w:hint="eastAsia" w:ascii="宋体" w:hAnsi="宋体" w:cs="宋体"/>
              <w:b/>
              <w:bCs/>
              <w:sz w:val="24"/>
              <w:szCs w:val="24"/>
            </w:rPr>
            <w:t>附录</w:t>
          </w:r>
          <w:r>
            <w:rPr>
              <w:rFonts w:hint="eastAsia" w:ascii="宋体" w:hAnsi="宋体" w:cs="宋体"/>
              <w:b/>
              <w:bCs/>
              <w:spacing w:val="67"/>
              <w:sz w:val="24"/>
              <w:szCs w:val="24"/>
            </w:rPr>
            <w:t xml:space="preserve"> </w:t>
          </w:r>
          <w:r>
            <w:rPr>
              <w:rFonts w:hint="eastAsia" w:ascii="宋体" w:hAnsi="宋体" w:cs="宋体"/>
              <w:b/>
              <w:bCs/>
              <w:sz w:val="24"/>
              <w:szCs w:val="24"/>
            </w:rPr>
            <w:t>A</w:t>
          </w:r>
          <w:r>
            <w:rPr>
              <w:rFonts w:hint="eastAsia" w:ascii="宋体" w:hAnsi="宋体" w:cs="宋体"/>
              <w:b/>
              <w:bCs/>
              <w:sz w:val="24"/>
              <w:szCs w:val="24"/>
            </w:rPr>
            <w:tab/>
          </w:r>
          <w:r>
            <w:rPr>
              <w:rFonts w:hint="eastAsia" w:ascii="宋体" w:hAnsi="宋体" w:cs="宋体"/>
              <w:b/>
              <w:bCs/>
              <w:sz w:val="24"/>
              <w:szCs w:val="24"/>
            </w:rPr>
            <w:t>工</w:t>
          </w:r>
          <w:r>
            <w:rPr>
              <w:rFonts w:hint="eastAsia" w:ascii="宋体" w:hAnsi="宋体" w:cs="宋体"/>
              <w:b/>
              <w:bCs/>
              <w:spacing w:val="-3"/>
              <w:sz w:val="24"/>
              <w:szCs w:val="24"/>
            </w:rPr>
            <w:t>程</w:t>
          </w:r>
          <w:r>
            <w:rPr>
              <w:rFonts w:hint="eastAsia" w:ascii="宋体" w:hAnsi="宋体" w:cs="宋体"/>
              <w:b/>
              <w:bCs/>
              <w:sz w:val="24"/>
              <w:szCs w:val="24"/>
            </w:rPr>
            <w:t>建设</w:t>
          </w:r>
          <w:r>
            <w:rPr>
              <w:rFonts w:hint="eastAsia" w:ascii="宋体" w:hAnsi="宋体" w:cs="宋体"/>
              <w:b/>
              <w:bCs/>
              <w:spacing w:val="-3"/>
              <w:sz w:val="24"/>
              <w:szCs w:val="24"/>
            </w:rPr>
            <w:t>施</w:t>
          </w:r>
          <w:r>
            <w:rPr>
              <w:rFonts w:hint="eastAsia" w:ascii="宋体" w:hAnsi="宋体" w:cs="宋体"/>
              <w:b/>
              <w:bCs/>
              <w:sz w:val="24"/>
              <w:szCs w:val="24"/>
            </w:rPr>
            <w:t>工企</w:t>
          </w:r>
          <w:r>
            <w:rPr>
              <w:rFonts w:hint="eastAsia" w:ascii="宋体" w:hAnsi="宋体" w:cs="宋体"/>
              <w:b/>
              <w:bCs/>
              <w:spacing w:val="-3"/>
              <w:sz w:val="24"/>
              <w:szCs w:val="24"/>
            </w:rPr>
            <w:t>业</w:t>
          </w:r>
          <w:r>
            <w:rPr>
              <w:rFonts w:hint="eastAsia" w:ascii="宋体" w:hAnsi="宋体" w:cs="宋体"/>
              <w:b/>
              <w:bCs/>
              <w:sz w:val="24"/>
              <w:szCs w:val="24"/>
            </w:rPr>
            <w:t>质量</w:t>
          </w:r>
          <w:r>
            <w:rPr>
              <w:rFonts w:hint="eastAsia" w:ascii="宋体" w:hAnsi="宋体" w:cs="宋体"/>
              <w:b/>
              <w:bCs/>
              <w:spacing w:val="-3"/>
              <w:sz w:val="24"/>
              <w:szCs w:val="24"/>
            </w:rPr>
            <w:t>管</w:t>
          </w:r>
          <w:r>
            <w:rPr>
              <w:rFonts w:hint="eastAsia" w:ascii="宋体" w:hAnsi="宋体" w:cs="宋体"/>
              <w:b/>
              <w:bCs/>
              <w:sz w:val="24"/>
              <w:szCs w:val="24"/>
            </w:rPr>
            <w:t>理体</w:t>
          </w:r>
          <w:r>
            <w:rPr>
              <w:rFonts w:hint="eastAsia" w:ascii="宋体" w:hAnsi="宋体" w:cs="宋体"/>
              <w:b/>
              <w:bCs/>
              <w:spacing w:val="-3"/>
              <w:sz w:val="24"/>
              <w:szCs w:val="24"/>
            </w:rPr>
            <w:t>系</w:t>
          </w:r>
          <w:r>
            <w:rPr>
              <w:rFonts w:hint="eastAsia" w:ascii="宋体" w:hAnsi="宋体" w:cs="宋体"/>
              <w:b/>
              <w:bCs/>
              <w:sz w:val="24"/>
              <w:szCs w:val="24"/>
            </w:rPr>
            <w:t>认证</w:t>
          </w:r>
          <w:r>
            <w:rPr>
              <w:rFonts w:hint="eastAsia" w:ascii="宋体" w:hAnsi="宋体" w:cs="宋体"/>
              <w:b/>
              <w:bCs/>
              <w:spacing w:val="-3"/>
              <w:sz w:val="24"/>
              <w:szCs w:val="24"/>
            </w:rPr>
            <w:t>机</w:t>
          </w:r>
          <w:r>
            <w:rPr>
              <w:rFonts w:hint="eastAsia" w:ascii="宋体" w:hAnsi="宋体" w:cs="宋体"/>
              <w:b/>
              <w:bCs/>
              <w:sz w:val="24"/>
              <w:szCs w:val="24"/>
            </w:rPr>
            <w:t>构认</w:t>
          </w:r>
          <w:r>
            <w:rPr>
              <w:rFonts w:hint="eastAsia" w:ascii="宋体" w:hAnsi="宋体" w:cs="宋体"/>
              <w:b/>
              <w:bCs/>
              <w:spacing w:val="-3"/>
              <w:sz w:val="24"/>
              <w:szCs w:val="24"/>
            </w:rPr>
            <w:t>证</w:t>
          </w:r>
          <w:r>
            <w:rPr>
              <w:rFonts w:hint="eastAsia" w:ascii="宋体" w:hAnsi="宋体" w:cs="宋体"/>
              <w:b/>
              <w:bCs/>
              <w:sz w:val="24"/>
              <w:szCs w:val="24"/>
            </w:rPr>
            <w:t>业务</w:t>
          </w:r>
          <w:r>
            <w:rPr>
              <w:rFonts w:hint="eastAsia" w:ascii="宋体" w:hAnsi="宋体" w:cs="宋体"/>
              <w:b/>
              <w:bCs/>
              <w:spacing w:val="-3"/>
              <w:sz w:val="24"/>
              <w:szCs w:val="24"/>
            </w:rPr>
            <w:t>范</w:t>
          </w:r>
          <w:r>
            <w:rPr>
              <w:rFonts w:hint="eastAsia" w:ascii="宋体" w:hAnsi="宋体" w:cs="宋体"/>
              <w:b/>
              <w:bCs/>
              <w:sz w:val="24"/>
              <w:szCs w:val="24"/>
            </w:rPr>
            <w:t>围分</w:t>
          </w:r>
          <w:r>
            <w:rPr>
              <w:rFonts w:hint="eastAsia" w:ascii="宋体" w:hAnsi="宋体" w:cs="宋体"/>
              <w:b/>
              <w:bCs/>
              <w:spacing w:val="-3"/>
              <w:sz w:val="24"/>
              <w:szCs w:val="24"/>
            </w:rPr>
            <w:t>类</w:t>
          </w:r>
          <w:r>
            <w:rPr>
              <w:rFonts w:hint="eastAsia" w:ascii="宋体" w:hAnsi="宋体" w:cs="宋体"/>
              <w:b/>
              <w:bCs/>
              <w:sz w:val="24"/>
              <w:szCs w:val="24"/>
            </w:rPr>
            <w:t>表</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_Toc16716 \h </w:instrText>
          </w:r>
          <w:r>
            <w:rPr>
              <w:rFonts w:hint="eastAsia" w:ascii="宋体" w:hAnsi="宋体" w:cs="宋体"/>
              <w:b/>
              <w:bCs/>
              <w:sz w:val="24"/>
              <w:szCs w:val="24"/>
            </w:rPr>
            <w:fldChar w:fldCharType="separate"/>
          </w:r>
          <w:r>
            <w:rPr>
              <w:rFonts w:hint="eastAsia" w:ascii="宋体" w:hAnsi="宋体" w:cs="宋体"/>
              <w:b/>
              <w:bCs/>
              <w:sz w:val="24"/>
              <w:szCs w:val="24"/>
            </w:rPr>
            <w:t>9</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spacing w:line="360" w:lineRule="auto"/>
            <w:ind w:firstLine="1446" w:firstLineChars="600"/>
            <w:jc w:val="left"/>
            <w:rPr>
              <w:rFonts w:asciiTheme="minorEastAsia" w:hAnsiTheme="minorEastAsia" w:eastAsiaTheme="minorEastAsia" w:cstheme="minorEastAsia"/>
              <w:kern w:val="0"/>
              <w:sz w:val="32"/>
              <w:szCs w:val="32"/>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cs="宋体"/>
              <w:b/>
              <w:bCs/>
              <w:kern w:val="0"/>
              <w:sz w:val="24"/>
              <w:szCs w:val="24"/>
              <w14:shadow w14:blurRad="38100" w14:dist="25400" w14:dir="5400000" w14:sx="100000" w14:sy="100000" w14:kx="0" w14:ky="0" w14:algn="ctr">
                <w14:srgbClr w14:val="6E747A">
                  <w14:alpha w14:val="57000"/>
                </w14:srgbClr>
              </w14:shadow>
              <w14:props3d w14:extrusionH="0" w14:contourW="0" w14:prstMaterial="clear"/>
            </w:rPr>
            <w:fldChar w:fldCharType="end"/>
          </w:r>
        </w:p>
      </w:sdtContent>
    </w:sdt>
    <w:p>
      <w:pPr>
        <w:spacing w:line="360" w:lineRule="auto"/>
        <w:ind w:firstLine="1920" w:firstLineChars="600"/>
        <w:jc w:val="left"/>
        <w:outlineLvl w:val="0"/>
        <w:rPr>
          <w:rFonts w:asciiTheme="minorEastAsia" w:hAnsiTheme="minorEastAsia" w:eastAsiaTheme="minorEastAsia" w:cstheme="minorEastAsia"/>
          <w:kern w:val="0"/>
          <w:sz w:val="32"/>
          <w:szCs w:val="32"/>
          <w14:shadow w14:blurRad="38100" w14:dist="25400" w14:dir="5400000" w14:sx="100000" w14:sy="100000" w14:kx="0" w14:ky="0" w14:algn="ctr">
            <w14:srgbClr w14:val="6E747A">
              <w14:alpha w14:val="57000"/>
            </w14:srgbClr>
          </w14:shadow>
          <w14:props3d w14:extrusionH="0" w14:contourW="0" w14:prstMaterial="clear"/>
        </w:rPr>
      </w:pPr>
    </w:p>
    <w:p>
      <w:pPr>
        <w:spacing w:line="360" w:lineRule="auto"/>
        <w:ind w:firstLine="1920" w:firstLineChars="600"/>
        <w:jc w:val="left"/>
        <w:outlineLvl w:val="0"/>
        <w:rPr>
          <w:rFonts w:asciiTheme="minorEastAsia" w:hAnsiTheme="minorEastAsia" w:eastAsiaTheme="minorEastAsia" w:cstheme="minorEastAsia"/>
          <w:kern w:val="0"/>
          <w:sz w:val="32"/>
          <w:szCs w:val="32"/>
          <w14:shadow w14:blurRad="38100" w14:dist="25400" w14:dir="5400000" w14:sx="100000" w14:sy="100000" w14:kx="0" w14:ky="0" w14:algn="ctr">
            <w14:srgbClr w14:val="6E747A">
              <w14:alpha w14:val="57000"/>
            </w14:srgbClr>
          </w14:shadow>
          <w14:props3d w14:extrusionH="0" w14:contourW="0" w14:prstMaterial="clear"/>
        </w:rPr>
      </w:pPr>
    </w:p>
    <w:p>
      <w:pPr>
        <w:spacing w:line="360" w:lineRule="auto"/>
        <w:ind w:firstLine="1920" w:firstLineChars="600"/>
        <w:jc w:val="left"/>
        <w:outlineLvl w:val="0"/>
        <w:rPr>
          <w:rFonts w:asciiTheme="minorEastAsia" w:hAnsiTheme="minorEastAsia" w:eastAsiaTheme="minorEastAsia" w:cstheme="minorEastAsia"/>
          <w:kern w:val="0"/>
          <w:sz w:val="32"/>
          <w:szCs w:val="32"/>
          <w14:shadow w14:blurRad="38100" w14:dist="25400" w14:dir="5400000" w14:sx="100000" w14:sy="100000" w14:kx="0" w14:ky="0" w14:algn="ctr">
            <w14:srgbClr w14:val="6E747A">
              <w14:alpha w14:val="57000"/>
            </w14:srgbClr>
          </w14:shadow>
          <w14:props3d w14:extrusionH="0" w14:contourW="0" w14:prstMaterial="clear"/>
        </w:rPr>
      </w:pPr>
    </w:p>
    <w:p>
      <w:pPr>
        <w:spacing w:line="360" w:lineRule="auto"/>
        <w:ind w:firstLine="1920" w:firstLineChars="600"/>
        <w:jc w:val="left"/>
        <w:outlineLvl w:val="0"/>
        <w:rPr>
          <w:rFonts w:asciiTheme="minorEastAsia" w:hAnsiTheme="minorEastAsia" w:eastAsiaTheme="minorEastAsia" w:cstheme="minorEastAsia"/>
          <w:kern w:val="0"/>
          <w:sz w:val="32"/>
          <w:szCs w:val="32"/>
          <w14:shadow w14:blurRad="38100" w14:dist="25400" w14:dir="5400000" w14:sx="100000" w14:sy="100000" w14:kx="0" w14:ky="0" w14:algn="ctr">
            <w14:srgbClr w14:val="6E747A">
              <w14:alpha w14:val="57000"/>
            </w14:srgbClr>
          </w14:shadow>
          <w14:props3d w14:extrusionH="0" w14:contourW="0" w14:prstMaterial="clear"/>
        </w:rPr>
      </w:pPr>
    </w:p>
    <w:p>
      <w:pPr>
        <w:spacing w:line="360" w:lineRule="auto"/>
        <w:ind w:firstLine="1920" w:firstLineChars="600"/>
        <w:jc w:val="left"/>
        <w:outlineLvl w:val="0"/>
        <w:rPr>
          <w:rFonts w:asciiTheme="minorEastAsia" w:hAnsiTheme="minorEastAsia" w:eastAsiaTheme="minorEastAsia" w:cstheme="minorEastAsia"/>
          <w:kern w:val="0"/>
          <w:sz w:val="32"/>
          <w:szCs w:val="32"/>
          <w14:shadow w14:blurRad="38100" w14:dist="25400" w14:dir="5400000" w14:sx="100000" w14:sy="100000" w14:kx="0" w14:ky="0" w14:algn="ctr">
            <w14:srgbClr w14:val="6E747A">
              <w14:alpha w14:val="57000"/>
            </w14:srgbClr>
          </w14:shadow>
          <w14:props3d w14:extrusionH="0" w14:contourW="0" w14:prstMaterial="clear"/>
        </w:rPr>
      </w:pPr>
    </w:p>
    <w:p>
      <w:pPr>
        <w:spacing w:line="360" w:lineRule="auto"/>
        <w:ind w:firstLine="1920" w:firstLineChars="600"/>
        <w:jc w:val="left"/>
        <w:outlineLvl w:val="0"/>
        <w:rPr>
          <w:rFonts w:asciiTheme="minorEastAsia" w:hAnsiTheme="minorEastAsia" w:eastAsiaTheme="minorEastAsia" w:cstheme="minorEastAsia"/>
          <w:kern w:val="0"/>
          <w:sz w:val="32"/>
          <w:szCs w:val="32"/>
          <w14:shadow w14:blurRad="38100" w14:dist="25400" w14:dir="5400000" w14:sx="100000" w14:sy="100000" w14:kx="0" w14:ky="0" w14:algn="ctr">
            <w14:srgbClr w14:val="6E747A">
              <w14:alpha w14:val="57000"/>
            </w14:srgbClr>
          </w14:shadow>
          <w14:props3d w14:extrusionH="0" w14:contourW="0" w14:prstMaterial="clear"/>
        </w:rPr>
      </w:pPr>
    </w:p>
    <w:p>
      <w:pPr>
        <w:spacing w:line="360" w:lineRule="auto"/>
        <w:ind w:firstLine="1920" w:firstLineChars="600"/>
        <w:jc w:val="left"/>
        <w:outlineLvl w:val="0"/>
        <w:rPr>
          <w:rFonts w:asciiTheme="minorEastAsia" w:hAnsiTheme="minorEastAsia" w:eastAsiaTheme="minorEastAsia" w:cstheme="minorEastAsia"/>
          <w:kern w:val="0"/>
          <w:sz w:val="32"/>
          <w:szCs w:val="32"/>
          <w14:shadow w14:blurRad="38100" w14:dist="25400" w14:dir="5400000" w14:sx="100000" w14:sy="100000" w14:kx="0" w14:ky="0" w14:algn="ctr">
            <w14:srgbClr w14:val="6E747A">
              <w14:alpha w14:val="57000"/>
            </w14:srgbClr>
          </w14:shadow>
          <w14:props3d w14:extrusionH="0" w14:contourW="0" w14:prstMaterial="clear"/>
        </w:rPr>
      </w:pPr>
    </w:p>
    <w:p>
      <w:pPr>
        <w:spacing w:line="360" w:lineRule="auto"/>
        <w:ind w:firstLine="1920" w:firstLineChars="600"/>
        <w:jc w:val="left"/>
        <w:outlineLvl w:val="0"/>
        <w:rPr>
          <w:rFonts w:asciiTheme="minorEastAsia" w:hAnsiTheme="minorEastAsia" w:eastAsiaTheme="minorEastAsia" w:cstheme="minorEastAsia"/>
          <w:kern w:val="0"/>
          <w:sz w:val="32"/>
          <w:szCs w:val="32"/>
          <w14:shadow w14:blurRad="38100" w14:dist="25400" w14:dir="5400000" w14:sx="100000" w14:sy="100000" w14:kx="0" w14:ky="0" w14:algn="ctr">
            <w14:srgbClr w14:val="6E747A">
              <w14:alpha w14:val="57000"/>
            </w14:srgbClr>
          </w14:shadow>
          <w14:props3d w14:extrusionH="0" w14:contourW="0" w14:prstMaterial="clear"/>
        </w:rPr>
      </w:pPr>
    </w:p>
    <w:p>
      <w:pPr>
        <w:spacing w:line="360" w:lineRule="auto"/>
        <w:ind w:firstLine="1920" w:firstLineChars="600"/>
        <w:jc w:val="left"/>
        <w:outlineLvl w:val="0"/>
        <w:rPr>
          <w:rFonts w:asciiTheme="minorEastAsia" w:hAnsiTheme="minorEastAsia" w:eastAsiaTheme="minorEastAsia" w:cstheme="minorEastAsia"/>
          <w:kern w:val="0"/>
          <w:sz w:val="32"/>
          <w:szCs w:val="32"/>
          <w14:shadow w14:blurRad="38100" w14:dist="25400" w14:dir="5400000" w14:sx="100000" w14:sy="100000" w14:kx="0" w14:ky="0" w14:algn="ctr">
            <w14:srgbClr w14:val="6E747A">
              <w14:alpha w14:val="57000"/>
            </w14:srgbClr>
          </w14:shadow>
          <w14:props3d w14:extrusionH="0" w14:contourW="0" w14:prstMaterial="clear"/>
        </w:rPr>
      </w:pPr>
    </w:p>
    <w:p>
      <w:pPr>
        <w:spacing w:line="360" w:lineRule="auto"/>
        <w:jc w:val="left"/>
        <w:outlineLvl w:val="0"/>
        <w:rPr>
          <w:rFonts w:asciiTheme="minorEastAsia" w:hAnsiTheme="minorEastAsia" w:eastAsiaTheme="minorEastAsia" w:cstheme="minorEastAsia"/>
          <w:kern w:val="0"/>
          <w:sz w:val="32"/>
          <w:szCs w:val="32"/>
          <w14:shadow w14:blurRad="38100" w14:dist="25400" w14:dir="5400000" w14:sx="100000" w14:sy="100000" w14:kx="0" w14:ky="0" w14:algn="ctr">
            <w14:srgbClr w14:val="6E747A">
              <w14:alpha w14:val="57000"/>
            </w14:srgbClr>
          </w14:shadow>
          <w14:props3d w14:extrusionH="0" w14:contourW="0" w14:prstMaterial="clear"/>
        </w:rPr>
      </w:pPr>
    </w:p>
    <w:p>
      <w:pPr>
        <w:spacing w:line="360" w:lineRule="auto"/>
        <w:ind w:firstLine="1807" w:firstLineChars="600"/>
        <w:jc w:val="left"/>
        <w:rPr>
          <w:rFonts w:asciiTheme="minorEastAsia" w:hAnsiTheme="minorEastAsia" w:eastAsiaTheme="minorEastAsia" w:cstheme="minorEastAsia"/>
          <w:b/>
          <w:bCs/>
          <w:kern w:val="0"/>
          <w:sz w:val="30"/>
          <w:szCs w:val="30"/>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b/>
          <w:bCs/>
          <w:kern w:val="0"/>
          <w:sz w:val="30"/>
          <w:szCs w:val="30"/>
          <w14:shadow w14:blurRad="38100" w14:dist="25400" w14:dir="5400000" w14:sx="100000" w14:sy="100000" w14:kx="0" w14:ky="0" w14:algn="ctr">
            <w14:srgbClr w14:val="6E747A">
              <w14:alpha w14:val="57000"/>
            </w14:srgbClr>
          </w14:shadow>
          <w14:props3d w14:extrusionH="0" w14:contourW="0" w14:prstMaterial="clear"/>
        </w:rPr>
        <w:t>工程建设施工企业质量管理体系认证规范</w:t>
      </w:r>
    </w:p>
    <w:p>
      <w:pPr>
        <w:spacing w:line="360" w:lineRule="auto"/>
        <w:jc w:val="left"/>
        <w:outlineLvl w:val="0"/>
        <w:rPr>
          <w:rFonts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pPr>
      <w:bookmarkStart w:id="0" w:name="_Toc26387"/>
      <w:r>
        <w:rPr>
          <w:rFonts w:hint="eastAsia"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t>1目的</w:t>
      </w:r>
      <w:bookmarkEnd w:id="0"/>
    </w:p>
    <w:p>
      <w:pPr>
        <w:spacing w:line="360" w:lineRule="auto"/>
        <w:ind w:firstLine="480" w:firstLineChars="200"/>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为确保对建筑施工企业实施质量管理体系认证符合国家认监委与住房和城乡建设部联合发布的《关于在建筑施工领域质量管理体系认证中应用〈工程建设施工企业质量管理规范〉的公告》（2010 年21 号）的规定，符合《工程建设施工企业质量管理体系认证机构认可方案》（CNAS-SC15:2015）的要求，特制定本规范。</w:t>
      </w:r>
    </w:p>
    <w:p>
      <w:pPr>
        <w:spacing w:line="360" w:lineRule="auto"/>
        <w:jc w:val="left"/>
        <w:outlineLvl w:val="0"/>
        <w:rPr>
          <w:rFonts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pPr>
      <w:bookmarkStart w:id="1" w:name="_Toc23268"/>
      <w:r>
        <w:rPr>
          <w:rFonts w:hint="eastAsia"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t>2 范围</w:t>
      </w:r>
      <w:bookmarkEnd w:id="1"/>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2.1 本规范适用于中展（辽宁）认证有限公司（NDL）在中国境内对建筑施工企业实施质量管理体系的认证活动，所指的建筑施工企业仅限住建部所发资质的企业。其他部门如气象部的防雷工程、国家电力监管委员会的电力承装承修等资质且不持有住建部资质的企业可以不做EC9000，仅按单标QMS 处理，但专业代码可仍评在28 建设业中。该领域认证审核活动同时应满足NDL其它认证审核程序及规范的要求。</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 xml:space="preserve">    各施工专业的审核指导参考相关施工专业的审核指导文件。</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2.2 本程序仅适用于 NDL 对工程建设施工企业质量管理体系实施认证审核活动的管理。</w:t>
      </w:r>
    </w:p>
    <w:p>
      <w:pPr>
        <w:spacing w:line="360" w:lineRule="auto"/>
        <w:jc w:val="left"/>
        <w:outlineLvl w:val="0"/>
        <w:rPr>
          <w:rFonts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pPr>
      <w:bookmarkStart w:id="2" w:name="_Toc5858"/>
      <w:r>
        <w:rPr>
          <w:rFonts w:hint="eastAsia"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t>3 术语及定义</w:t>
      </w:r>
      <w:bookmarkEnd w:id="2"/>
      <w:r>
        <w:rPr>
          <w:rFonts w:hint="eastAsia"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t xml:space="preserve"> </w:t>
      </w:r>
    </w:p>
    <w:p>
      <w:pPr>
        <w:spacing w:line="360" w:lineRule="auto"/>
        <w:ind w:firstLine="480" w:firstLineChars="200"/>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相关文件中给出的术语及定义适用于本文件。</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工程建设施工企业：是指取得国家建设行政主管部门（住房和城乡建 设部、省、 自治区、直辖市建设厅）施工专业资质，从事土木工程、建筑 工程、线路管道和设备 安装工程及装修工程的新建、扩建、改建的施工总 承包和专业承包企业。</w:t>
      </w:r>
    </w:p>
    <w:p>
      <w:pPr>
        <w:spacing w:line="360" w:lineRule="auto"/>
        <w:jc w:val="left"/>
        <w:outlineLvl w:val="0"/>
        <w:rPr>
          <w:rFonts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pPr>
      <w:bookmarkStart w:id="3" w:name="_Toc9028"/>
      <w:r>
        <w:rPr>
          <w:rFonts w:hint="eastAsia"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t>4 职责</w:t>
      </w:r>
      <w:bookmarkEnd w:id="3"/>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4.1 审核部为本程序的归口管理部门。</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4.2 审核部负责组织审核的实施。</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4.3 质量部负责组织认证决定。</w:t>
      </w:r>
    </w:p>
    <w:p>
      <w:pPr>
        <w:spacing w:line="360" w:lineRule="auto"/>
        <w:jc w:val="left"/>
        <w:outlineLvl w:val="0"/>
        <w:rPr>
          <w:rFonts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pPr>
      <w:bookmarkStart w:id="4" w:name="_Toc26880"/>
      <w:r>
        <w:rPr>
          <w:rFonts w:hint="eastAsia"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t>5 活动及控制要求</w:t>
      </w:r>
      <w:bookmarkEnd w:id="4"/>
    </w:p>
    <w:p>
      <w:pPr>
        <w:spacing w:line="360" w:lineRule="auto"/>
        <w:jc w:val="left"/>
        <w:outlineLvl w:val="1"/>
        <w:rPr>
          <w:rFonts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pPr>
      <w:bookmarkStart w:id="5" w:name="_Toc4952"/>
      <w:r>
        <w:rPr>
          <w:rFonts w:hint="eastAsia"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t>5.1  基本规定</w:t>
      </w:r>
      <w:bookmarkEnd w:id="5"/>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5.1.1 NDL依据 GB/T19001《质量管理体系 要求》和 GB/T50430《工程建设施工企业质量管理规范》开展工程建设施工企业质量管理体系认证。</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5.1.2 NDL在公开文件中明示上述依据，并明确申请工程建设施工质量管理体系认证的企业：</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1) 已按GB/T19001《质量管理体系 要求》和 GB/T50430《工程建设施工企业质量管理规范》的要求建立和运行工程建设施工质量管理体系，并已实施了覆盖所有程序的内审和管理评审；</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2)  在有要求时，接受 CNAS 的见证评审及确认审核并提供必要的支持。</w:t>
      </w:r>
    </w:p>
    <w:p>
      <w:pPr>
        <w:spacing w:line="360" w:lineRule="auto"/>
        <w:jc w:val="left"/>
        <w:outlineLvl w:val="1"/>
        <w:rPr>
          <w:rFonts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pPr>
      <w:bookmarkStart w:id="6" w:name="_Toc11546"/>
      <w:r>
        <w:rPr>
          <w:rFonts w:hint="eastAsia"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t>5.2  认证人员</w:t>
      </w:r>
      <w:bookmarkEnd w:id="6"/>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5.2.1  按照 CNAS认可规范的要求，NDL 对各类认证人员（如：认证实施规则或方案制定、合同评审、审核方案管理、审核实施、认证决定、认证人员能力评价、培训指导与管理等工作的人员）根据其所承担的任务和本机 构对认证业务范围特点的分析，确定其管理能力和/或专业能力资格准则， 并进行评价、聘用、培训和持续监控。NDL 确保参与工程建设施工企业质 量管理体系认证的审核员具备  GB/T19001和GB/T50430审核的能力，且取得质量管理体系审核员注册证书和建筑施工领域专业注册证书。</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5.2.2  审核组中提供专业支持的审核员，应具备相应专业技术能力；通常情况具备以下条件之一的，可作为满足专业能力的最低要求：</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1)  相应专业本科以上学历,至少四年从事该专业技术工作或质量管理工作的经历；</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2)  相关专业大专以上学历,至少六年从事该专业技术工作或质量管理工作的经历；</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3)  非相关专业大专以上学历,至少八年从事该专业技术工作或质量管理工作的经历。</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 xml:space="preserve">5.2.3  审核组中提供专业支持的技术专家，应不低于审核员的专业能力要求 </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注：1、“相应专业”指与本文件附录 A《工程建设施工企业质量管理体系认证机构认证业务范围分类表》中业务范围相对应的专业；</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2、“相关专业”指除本文件附录 A《工程建设施工企业质量管理体系认证机构认证业务范围分类表》中业务范围相对应的专业外，其它与建设业有关的专业。</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3、“该专业技术工作或质量管理工作的经历”是指与本文件附录 A《工程建设施工企业质量管理体系认证机构认证业务范围分类表》中各小 类相对应的工作经历。审核人员应提供相关的证实材料证明其工作经历的 内容足以支持该业务范围的专业能力。</w:t>
      </w:r>
    </w:p>
    <w:p>
      <w:pPr>
        <w:spacing w:line="360" w:lineRule="auto"/>
        <w:jc w:val="left"/>
        <w:outlineLvl w:val="1"/>
        <w:rPr>
          <w:rFonts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pPr>
      <w:bookmarkStart w:id="7" w:name="_Toc13089"/>
      <w:r>
        <w:rPr>
          <w:rFonts w:hint="eastAsia"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t>5.3  认证要求</w:t>
      </w:r>
      <w:bookmarkEnd w:id="7"/>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5.3.1  认证申请</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NDL 要求申请方提交以下必要的文件和信息，如：</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1）证明法律地位的文件；</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2）行政主管部门的法律许可如资质证明、安全生产许可证等；</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3）在建项目清单，必要时认证机构应对在建项目清单进行核实；</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4）依据 GB/T19001和GB/T50430建立了管理体系的相关证据。</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5.3.2 审核准备</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5.3.2.1 NDL对申请方的认证申请进行评审并保持记录，以证明本机构能够对拟实施认证的组织完成以下工作：</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1)  明确申请的认证范围；</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2)  界定的质量管理体系所覆盖范围；</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3)  确定实施审核所需的能力；</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4)  考虑申请方申请的认证范围、场所及活动的复杂性，确定完成审核 需要的审核时间。</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5.3.2.2</w:t>
      </w: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ab/>
      </w: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NDL 根据申请方的在建项目清单及具体特点策划审核方案。审核方案应确定对申请方的多场所及临时场所的抽样计划。</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5.3.3</w:t>
      </w: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ab/>
      </w: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审核组</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5.3.3.1 NDL 应任命一个合格的审核组，在确定的审核范围内，对申请方（受审核方）的质量管理体系实施可信任的审核。</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5.3.3.2 NDL 确定对审核组的选择条件。当本机构针对某一特定的认证项目 选派审核组时，应充分考虑拟派人员的资格、能力和经验，以确保审核组 具备与拟执行的审核任务相适宜的能力。</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1）审核组应具备符合本文件 5.2.2条款要求的专业审核员；</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2）需要时，本机构可以聘用技术专家为审核组提供技术支持。技术专家的专业能力不应低于本文件 5.2.3 条款所规定的专业能力要求。</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5.3.4  审核人日</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NDL 根据 CNAS-CC105《确定管理体系审核时间(QMS、EMS、OHSMS)》</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中关于 QMS 领域的要求，并考虑认证依据的变化确定审核时间。</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5.3.5</w:t>
      </w: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ab/>
      </w: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审核</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5.3.5.1 NDL 依据GB/T19001《质量管理体系 要求》和GB/T50430《工程建设施工企业质量管理规范》的要求对申请方的质量管理体系实施审核。</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5.3.5.2  工程建设施工企业质量管理体系认证的初次审核应包括两个阶段，且两个阶段均应是现场审核。</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5.3.6</w:t>
      </w: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ab/>
      </w: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认证决定</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NDL 负责做出认证决定的人员中至少应有一名满足本文件条款 5.2.2 或5.2.3 要求的人员。该人员应具有认证的否决权。</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5.3.7</w:t>
      </w: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ab/>
      </w: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认证证书 依据国家认证认可监督管理委员会《关于在建筑施工领域质量管理体</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系认证中应用&lt;工程建设施工企业质量管理规范&gt;的公告》（2010 年第 21 号）规定：“各认证机构自 2010 年 11 月 1 日起，在中国境内对建筑施工企业实施质量管理体系认证时，应当依据《质量管理体系要求》（GB/T19001）和《工程建设施工企业质量管理规范》（GB/T 50430）开展认证审核活动。该认证证书标注的认证依据标准应为：GB/T 19001/ISO 9001和GB/T50430。”</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依据国家认证认可监督管理委员会《关于进一步明确建筑施工领域质 量管理体系认证证书标识有关事项的通知》（国认可[2012]32 号）要求：“建筑施工企业因参与境外招投标工作，需要单独取得 ISO 9001 认证证书时，具有能力的认证机构依企业申请可向已取得 GB/T 19001 和 GB/T 50430 认证的获证组织单独颁发 ISO9001认证证书，但该证书不能在中国境内使用和展示。”</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5.3.7.1 NDL经 CNAS 认可后，颁发依据为 GB/T 19001/ ISO 9001 和 GB/T 50430的建筑施工领域质量管理体系认证证书可以带有 CNAS 认可标识，但该证书不得带有 IAF-MLA/CNAS 联合标识。</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5.3.7.2 NDL经 CNAS 认可后，向建筑施工组织单独颁发的 ISO 9001 认证证 书可带有 IAF-MLA/CNAS  联合标识，但该证书的认证范围及证书注册号码应与依据 GB/T 50430 和 GB/T 19001 标准的认证证书相同。</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5.3.8</w:t>
      </w: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ab/>
      </w: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认证业务范围分类 NDL 根据质量管理体系认证和工程建设施工企业的特点，对认证业务范围 进行分类管理；本文件附录 A 提供了基本的认证业务范围分类方法；必要 时，NDL 将依照本附录对认证业务范围实施进一步的细化分类管理。</w:t>
      </w:r>
    </w:p>
    <w:p>
      <w:pPr>
        <w:spacing w:line="360" w:lineRule="auto"/>
        <w:jc w:val="left"/>
        <w:outlineLvl w:val="0"/>
        <w:rPr>
          <w:rFonts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pPr>
      <w:bookmarkStart w:id="8" w:name="_Toc3606"/>
      <w:r>
        <w:rPr>
          <w:rFonts w:hint="eastAsia" w:asciiTheme="minorEastAsia" w:hAnsiTheme="minorEastAsia" w:eastAsiaTheme="minorEastAsia" w:cstheme="minorEastAsia"/>
          <w:b/>
          <w:bCs/>
          <w:kern w:val="0"/>
          <w:sz w:val="28"/>
          <w:szCs w:val="28"/>
          <w14:shadow w14:blurRad="38100" w14:dist="25400" w14:dir="5400000" w14:sx="100000" w14:sy="100000" w14:kx="0" w14:ky="0" w14:algn="ctr">
            <w14:srgbClr w14:val="6E747A">
              <w14:alpha w14:val="57000"/>
            </w14:srgbClr>
          </w14:shadow>
          <w14:props3d w14:extrusionH="0" w14:contourW="0" w14:prstMaterial="clear"/>
        </w:rPr>
        <w:t>6 相关文件</w:t>
      </w:r>
      <w:bookmarkEnd w:id="8"/>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6.1  《认证机构管理办法》</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6.2  国家认监委 2016 年第 20 号《质量管理体系认证规则》</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6.3  GB/T19000《质量管理体系 基础和术语》</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6.4  GB/T19001《质量管理体系 要求》</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6.5  GB/T50430《工程建设施工企业质量管理规范》</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6.6  CNAS-CC01：2015《管理体系认证机构要求》</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6.7  CNAS-CC105《确定管理体系审核时间(QMS、EMS、OHSMS)》</w:t>
      </w:r>
    </w:p>
    <w:p>
      <w:pPr>
        <w:spacing w:line="360" w:lineRule="auto"/>
        <w:jc w:val="left"/>
        <w:rPr>
          <w:rFonts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Theme="minorEastAsia" w:hAnsiTheme="minorEastAsia" w:eastAsiaTheme="minorEastAsia" w:cstheme="minorEastAsia"/>
          <w:kern w:val="0"/>
          <w:sz w:val="24"/>
          <w:szCs w:val="24"/>
          <w14:shadow w14:blurRad="38100" w14:dist="25400" w14:dir="5400000" w14:sx="100000" w14:sy="100000" w14:kx="0" w14:ky="0" w14:algn="ctr">
            <w14:srgbClr w14:val="6E747A">
              <w14:alpha w14:val="57000"/>
            </w14:srgbClr>
          </w14:shadow>
          <w14:props3d w14:extrusionH="0" w14:contourW="0" w14:prstMaterial="clear"/>
        </w:rPr>
        <w:t>6.8  CNAS-SC15《工程建设施工企业质量管理体系认证机构  认可方案》</w:t>
      </w:r>
    </w:p>
    <w:p>
      <w:pPr>
        <w:spacing w:line="360" w:lineRule="auto"/>
        <w:ind w:firstLine="480" w:firstLineChars="200"/>
        <w:rPr>
          <w:rFonts w:asciiTheme="minorEastAsia" w:hAnsiTheme="minorEastAsia" w:eastAsiaTheme="minorEastAsia" w:cstheme="minorEastAsia"/>
          <w:color w:val="000000"/>
          <w:sz w:val="24"/>
          <w:szCs w:val="24"/>
        </w:rPr>
      </w:pPr>
    </w:p>
    <w:p>
      <w:pPr>
        <w:spacing w:line="360" w:lineRule="auto"/>
        <w:ind w:firstLine="480" w:firstLineChars="200"/>
        <w:rPr>
          <w:rFonts w:asciiTheme="minorEastAsia" w:hAnsiTheme="minorEastAsia" w:eastAsiaTheme="minorEastAsia" w:cstheme="minorEastAsia"/>
          <w:color w:val="000000"/>
          <w:sz w:val="24"/>
          <w:szCs w:val="24"/>
        </w:rPr>
      </w:pPr>
    </w:p>
    <w:p>
      <w:pPr>
        <w:spacing w:line="360" w:lineRule="auto"/>
        <w:ind w:firstLine="480" w:firstLineChars="200"/>
        <w:rPr>
          <w:rFonts w:asciiTheme="minorEastAsia" w:hAnsiTheme="minorEastAsia" w:eastAsiaTheme="minorEastAsia" w:cstheme="minorEastAsia"/>
          <w:color w:val="000000"/>
          <w:sz w:val="24"/>
          <w:szCs w:val="24"/>
        </w:rPr>
      </w:pPr>
    </w:p>
    <w:p>
      <w:pPr>
        <w:spacing w:line="360" w:lineRule="auto"/>
        <w:ind w:firstLine="480" w:firstLineChars="200"/>
        <w:rPr>
          <w:rFonts w:asciiTheme="minorEastAsia" w:hAnsiTheme="minorEastAsia" w:eastAsiaTheme="minorEastAsia" w:cstheme="minorEastAsia"/>
          <w:color w:val="000000"/>
          <w:sz w:val="24"/>
          <w:szCs w:val="24"/>
        </w:rPr>
      </w:pPr>
    </w:p>
    <w:p>
      <w:pPr>
        <w:spacing w:line="360" w:lineRule="auto"/>
        <w:ind w:firstLine="480" w:firstLineChars="200"/>
        <w:rPr>
          <w:rFonts w:asciiTheme="minorEastAsia" w:hAnsiTheme="minorEastAsia" w:eastAsiaTheme="minorEastAsia" w:cstheme="minorEastAsia"/>
          <w:color w:val="000000"/>
          <w:sz w:val="24"/>
          <w:szCs w:val="24"/>
        </w:rPr>
      </w:pPr>
    </w:p>
    <w:p>
      <w:pPr>
        <w:spacing w:line="360" w:lineRule="auto"/>
        <w:ind w:firstLine="480" w:firstLineChars="200"/>
        <w:rPr>
          <w:rFonts w:asciiTheme="minorEastAsia" w:hAnsiTheme="minorEastAsia" w:eastAsiaTheme="minorEastAsia" w:cstheme="minorEastAsia"/>
          <w:color w:val="000000"/>
          <w:sz w:val="24"/>
          <w:szCs w:val="24"/>
        </w:rPr>
      </w:pPr>
    </w:p>
    <w:p>
      <w:pPr>
        <w:spacing w:line="360" w:lineRule="auto"/>
        <w:ind w:firstLine="480" w:firstLineChars="200"/>
        <w:rPr>
          <w:rFonts w:asciiTheme="minorEastAsia" w:hAnsiTheme="minorEastAsia" w:eastAsiaTheme="minorEastAsia" w:cstheme="minorEastAsia"/>
          <w:color w:val="000000"/>
          <w:sz w:val="24"/>
          <w:szCs w:val="24"/>
        </w:rPr>
      </w:pPr>
    </w:p>
    <w:p>
      <w:pPr>
        <w:spacing w:line="360" w:lineRule="auto"/>
        <w:ind w:firstLine="480" w:firstLineChars="200"/>
        <w:rPr>
          <w:rFonts w:asciiTheme="minorEastAsia" w:hAnsiTheme="minorEastAsia" w:eastAsiaTheme="minorEastAsia" w:cstheme="minorEastAsia"/>
          <w:color w:val="000000"/>
          <w:sz w:val="24"/>
          <w:szCs w:val="24"/>
        </w:rPr>
      </w:pPr>
    </w:p>
    <w:p>
      <w:pPr>
        <w:spacing w:line="360" w:lineRule="auto"/>
        <w:ind w:firstLine="480" w:firstLineChars="200"/>
        <w:rPr>
          <w:rFonts w:asciiTheme="minorEastAsia" w:hAnsiTheme="minorEastAsia" w:eastAsiaTheme="minorEastAsia" w:cstheme="minorEastAsia"/>
          <w:color w:val="000000"/>
          <w:sz w:val="24"/>
          <w:szCs w:val="24"/>
        </w:rPr>
      </w:pPr>
    </w:p>
    <w:p>
      <w:pPr>
        <w:spacing w:line="360" w:lineRule="auto"/>
        <w:ind w:firstLine="480" w:firstLineChars="200"/>
        <w:rPr>
          <w:rFonts w:asciiTheme="minorEastAsia" w:hAnsiTheme="minorEastAsia" w:eastAsiaTheme="minorEastAsia" w:cstheme="minorEastAsia"/>
          <w:color w:val="000000"/>
          <w:sz w:val="24"/>
          <w:szCs w:val="24"/>
        </w:rPr>
      </w:pPr>
    </w:p>
    <w:p>
      <w:pPr>
        <w:spacing w:line="360" w:lineRule="auto"/>
        <w:ind w:firstLine="480" w:firstLineChars="200"/>
        <w:rPr>
          <w:rFonts w:asciiTheme="minorEastAsia" w:hAnsiTheme="minorEastAsia" w:eastAsiaTheme="minorEastAsia" w:cstheme="minorEastAsia"/>
          <w:color w:val="000000"/>
          <w:sz w:val="24"/>
          <w:szCs w:val="24"/>
        </w:rPr>
      </w:pPr>
    </w:p>
    <w:p>
      <w:pPr>
        <w:spacing w:line="360" w:lineRule="auto"/>
        <w:ind w:firstLine="480" w:firstLineChars="200"/>
        <w:rPr>
          <w:rFonts w:asciiTheme="minorEastAsia" w:hAnsiTheme="minorEastAsia" w:eastAsiaTheme="minorEastAsia" w:cstheme="minorEastAsia"/>
          <w:color w:val="000000"/>
          <w:sz w:val="24"/>
          <w:szCs w:val="24"/>
        </w:rPr>
      </w:pPr>
    </w:p>
    <w:p>
      <w:pPr>
        <w:spacing w:line="360" w:lineRule="auto"/>
        <w:ind w:firstLine="480" w:firstLineChars="200"/>
        <w:rPr>
          <w:rFonts w:asciiTheme="minorEastAsia" w:hAnsiTheme="minorEastAsia" w:eastAsiaTheme="minorEastAsia" w:cstheme="minorEastAsia"/>
          <w:color w:val="000000"/>
          <w:sz w:val="24"/>
          <w:szCs w:val="24"/>
        </w:rPr>
      </w:pPr>
    </w:p>
    <w:p>
      <w:pPr>
        <w:spacing w:line="360" w:lineRule="auto"/>
        <w:ind w:firstLine="480" w:firstLineChars="200"/>
        <w:rPr>
          <w:rFonts w:asciiTheme="minorEastAsia" w:hAnsiTheme="minorEastAsia" w:eastAsiaTheme="minorEastAsia" w:cstheme="minorEastAsia"/>
          <w:color w:val="000000"/>
          <w:sz w:val="24"/>
          <w:szCs w:val="24"/>
        </w:rPr>
      </w:pPr>
    </w:p>
    <w:p>
      <w:pPr>
        <w:spacing w:line="360" w:lineRule="auto"/>
        <w:ind w:firstLine="480" w:firstLineChars="200"/>
        <w:rPr>
          <w:rFonts w:asciiTheme="minorEastAsia" w:hAnsiTheme="minorEastAsia" w:eastAsiaTheme="minorEastAsia" w:cstheme="minorEastAsia"/>
          <w:color w:val="000000"/>
          <w:sz w:val="24"/>
          <w:szCs w:val="24"/>
        </w:rPr>
      </w:pPr>
    </w:p>
    <w:p>
      <w:pPr>
        <w:spacing w:line="360" w:lineRule="auto"/>
        <w:ind w:firstLine="480" w:firstLineChars="200"/>
        <w:rPr>
          <w:rFonts w:asciiTheme="minorEastAsia" w:hAnsiTheme="minorEastAsia" w:eastAsiaTheme="minorEastAsia" w:cstheme="minorEastAsia"/>
          <w:color w:val="000000"/>
          <w:sz w:val="24"/>
          <w:szCs w:val="24"/>
        </w:rPr>
      </w:pPr>
    </w:p>
    <w:p>
      <w:pPr>
        <w:spacing w:line="360" w:lineRule="auto"/>
        <w:ind w:firstLine="480" w:firstLineChars="200"/>
        <w:rPr>
          <w:rFonts w:asciiTheme="minorEastAsia" w:hAnsiTheme="minorEastAsia" w:eastAsiaTheme="minorEastAsia" w:cstheme="minorEastAsia"/>
          <w:color w:val="000000"/>
          <w:sz w:val="24"/>
          <w:szCs w:val="24"/>
        </w:rPr>
      </w:pPr>
    </w:p>
    <w:p>
      <w:pPr>
        <w:tabs>
          <w:tab w:val="left" w:pos="1420"/>
        </w:tabs>
        <w:spacing w:line="377" w:lineRule="exact"/>
        <w:ind w:left="136" w:right="-23"/>
        <w:jc w:val="left"/>
        <w:outlineLvl w:val="0"/>
        <w:rPr>
          <w:rFonts w:asciiTheme="minorEastAsia" w:hAnsiTheme="minorEastAsia" w:eastAsiaTheme="minorEastAsia" w:cstheme="minorEastAsia"/>
          <w:b/>
          <w:bCs/>
          <w:sz w:val="28"/>
          <w:szCs w:val="28"/>
        </w:rPr>
      </w:pPr>
      <w:bookmarkStart w:id="9" w:name="_Toc16716"/>
      <w:r>
        <w:rPr>
          <w:rFonts w:hint="eastAsia" w:asciiTheme="minorEastAsia" w:hAnsiTheme="minorEastAsia" w:eastAsiaTheme="minorEastAsia" w:cstheme="minorEastAsia"/>
          <w:b/>
          <w:bCs/>
          <w:sz w:val="28"/>
          <w:szCs w:val="28"/>
        </w:rPr>
        <w:t>附录</w:t>
      </w:r>
      <w:r>
        <w:rPr>
          <w:rFonts w:hint="eastAsia" w:asciiTheme="minorEastAsia" w:hAnsiTheme="minorEastAsia" w:eastAsiaTheme="minorEastAsia" w:cstheme="minorEastAsia"/>
          <w:b/>
          <w:bCs/>
          <w:spacing w:val="67"/>
          <w:sz w:val="28"/>
          <w:szCs w:val="28"/>
        </w:rPr>
        <w:t xml:space="preserve"> </w:t>
      </w:r>
      <w:r>
        <w:rPr>
          <w:rFonts w:hint="eastAsia" w:asciiTheme="minorEastAsia" w:hAnsiTheme="minorEastAsia" w:eastAsiaTheme="minorEastAsia" w:cstheme="minorEastAsia"/>
          <w:b/>
          <w:bCs/>
          <w:sz w:val="28"/>
          <w:szCs w:val="28"/>
        </w:rPr>
        <w:t>A</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工</w:t>
      </w:r>
      <w:r>
        <w:rPr>
          <w:rFonts w:hint="eastAsia" w:asciiTheme="minorEastAsia" w:hAnsiTheme="minorEastAsia" w:eastAsiaTheme="minorEastAsia" w:cstheme="minorEastAsia"/>
          <w:b/>
          <w:bCs/>
          <w:spacing w:val="-3"/>
          <w:sz w:val="28"/>
          <w:szCs w:val="28"/>
        </w:rPr>
        <w:t>程</w:t>
      </w:r>
      <w:r>
        <w:rPr>
          <w:rFonts w:hint="eastAsia" w:asciiTheme="minorEastAsia" w:hAnsiTheme="minorEastAsia" w:eastAsiaTheme="minorEastAsia" w:cstheme="minorEastAsia"/>
          <w:b/>
          <w:bCs/>
          <w:sz w:val="28"/>
          <w:szCs w:val="28"/>
        </w:rPr>
        <w:t>建设</w:t>
      </w:r>
      <w:r>
        <w:rPr>
          <w:rFonts w:hint="eastAsia" w:asciiTheme="minorEastAsia" w:hAnsiTheme="minorEastAsia" w:eastAsiaTheme="minorEastAsia" w:cstheme="minorEastAsia"/>
          <w:b/>
          <w:bCs/>
          <w:spacing w:val="-3"/>
          <w:sz w:val="28"/>
          <w:szCs w:val="28"/>
        </w:rPr>
        <w:t>施</w:t>
      </w:r>
      <w:r>
        <w:rPr>
          <w:rFonts w:hint="eastAsia" w:asciiTheme="minorEastAsia" w:hAnsiTheme="minorEastAsia" w:eastAsiaTheme="minorEastAsia" w:cstheme="minorEastAsia"/>
          <w:b/>
          <w:bCs/>
          <w:sz w:val="28"/>
          <w:szCs w:val="28"/>
        </w:rPr>
        <w:t>工企</w:t>
      </w:r>
      <w:r>
        <w:rPr>
          <w:rFonts w:hint="eastAsia" w:asciiTheme="minorEastAsia" w:hAnsiTheme="minorEastAsia" w:eastAsiaTheme="minorEastAsia" w:cstheme="minorEastAsia"/>
          <w:b/>
          <w:bCs/>
          <w:spacing w:val="-3"/>
          <w:sz w:val="28"/>
          <w:szCs w:val="28"/>
        </w:rPr>
        <w:t>业</w:t>
      </w:r>
      <w:r>
        <w:rPr>
          <w:rFonts w:hint="eastAsia" w:asciiTheme="minorEastAsia" w:hAnsiTheme="minorEastAsia" w:eastAsiaTheme="minorEastAsia" w:cstheme="minorEastAsia"/>
          <w:b/>
          <w:bCs/>
          <w:sz w:val="28"/>
          <w:szCs w:val="28"/>
        </w:rPr>
        <w:t>质量</w:t>
      </w:r>
      <w:r>
        <w:rPr>
          <w:rFonts w:hint="eastAsia" w:asciiTheme="minorEastAsia" w:hAnsiTheme="minorEastAsia" w:eastAsiaTheme="minorEastAsia" w:cstheme="minorEastAsia"/>
          <w:b/>
          <w:bCs/>
          <w:spacing w:val="-3"/>
          <w:sz w:val="28"/>
          <w:szCs w:val="28"/>
        </w:rPr>
        <w:t>管</w:t>
      </w:r>
      <w:r>
        <w:rPr>
          <w:rFonts w:hint="eastAsia" w:asciiTheme="minorEastAsia" w:hAnsiTheme="minorEastAsia" w:eastAsiaTheme="minorEastAsia" w:cstheme="minorEastAsia"/>
          <w:b/>
          <w:bCs/>
          <w:sz w:val="28"/>
          <w:szCs w:val="28"/>
        </w:rPr>
        <w:t>理体</w:t>
      </w:r>
      <w:r>
        <w:rPr>
          <w:rFonts w:hint="eastAsia" w:asciiTheme="minorEastAsia" w:hAnsiTheme="minorEastAsia" w:eastAsiaTheme="minorEastAsia" w:cstheme="minorEastAsia"/>
          <w:b/>
          <w:bCs/>
          <w:spacing w:val="-3"/>
          <w:sz w:val="28"/>
          <w:szCs w:val="28"/>
        </w:rPr>
        <w:t>系</w:t>
      </w:r>
      <w:r>
        <w:rPr>
          <w:rFonts w:hint="eastAsia" w:asciiTheme="minorEastAsia" w:hAnsiTheme="minorEastAsia" w:eastAsiaTheme="minorEastAsia" w:cstheme="minorEastAsia"/>
          <w:b/>
          <w:bCs/>
          <w:sz w:val="28"/>
          <w:szCs w:val="28"/>
        </w:rPr>
        <w:t>认证</w:t>
      </w:r>
      <w:r>
        <w:rPr>
          <w:rFonts w:hint="eastAsia" w:asciiTheme="minorEastAsia" w:hAnsiTheme="minorEastAsia" w:eastAsiaTheme="minorEastAsia" w:cstheme="minorEastAsia"/>
          <w:b/>
          <w:bCs/>
          <w:spacing w:val="-3"/>
          <w:sz w:val="28"/>
          <w:szCs w:val="28"/>
        </w:rPr>
        <w:t>机</w:t>
      </w:r>
      <w:r>
        <w:rPr>
          <w:rFonts w:hint="eastAsia" w:asciiTheme="minorEastAsia" w:hAnsiTheme="minorEastAsia" w:eastAsiaTheme="minorEastAsia" w:cstheme="minorEastAsia"/>
          <w:b/>
          <w:bCs/>
          <w:sz w:val="28"/>
          <w:szCs w:val="28"/>
        </w:rPr>
        <w:t>构认</w:t>
      </w:r>
      <w:r>
        <w:rPr>
          <w:rFonts w:hint="eastAsia" w:asciiTheme="minorEastAsia" w:hAnsiTheme="minorEastAsia" w:eastAsiaTheme="minorEastAsia" w:cstheme="minorEastAsia"/>
          <w:b/>
          <w:bCs/>
          <w:spacing w:val="-3"/>
          <w:sz w:val="28"/>
          <w:szCs w:val="28"/>
        </w:rPr>
        <w:t>证</w:t>
      </w:r>
      <w:r>
        <w:rPr>
          <w:rFonts w:hint="eastAsia" w:asciiTheme="minorEastAsia" w:hAnsiTheme="minorEastAsia" w:eastAsiaTheme="minorEastAsia" w:cstheme="minorEastAsia"/>
          <w:b/>
          <w:bCs/>
          <w:sz w:val="28"/>
          <w:szCs w:val="28"/>
        </w:rPr>
        <w:t>业务</w:t>
      </w:r>
      <w:r>
        <w:rPr>
          <w:rFonts w:hint="eastAsia" w:asciiTheme="minorEastAsia" w:hAnsiTheme="minorEastAsia" w:eastAsiaTheme="minorEastAsia" w:cstheme="minorEastAsia"/>
          <w:b/>
          <w:bCs/>
          <w:spacing w:val="-3"/>
          <w:sz w:val="28"/>
          <w:szCs w:val="28"/>
        </w:rPr>
        <w:t>范</w:t>
      </w:r>
      <w:r>
        <w:rPr>
          <w:rFonts w:hint="eastAsia" w:asciiTheme="minorEastAsia" w:hAnsiTheme="minorEastAsia" w:eastAsiaTheme="minorEastAsia" w:cstheme="minorEastAsia"/>
          <w:b/>
          <w:bCs/>
          <w:sz w:val="28"/>
          <w:szCs w:val="28"/>
        </w:rPr>
        <w:t>围分</w:t>
      </w:r>
      <w:r>
        <w:rPr>
          <w:rFonts w:hint="eastAsia" w:asciiTheme="minorEastAsia" w:hAnsiTheme="minorEastAsia" w:eastAsiaTheme="minorEastAsia" w:cstheme="minorEastAsia"/>
          <w:b/>
          <w:bCs/>
          <w:spacing w:val="-3"/>
          <w:sz w:val="28"/>
          <w:szCs w:val="28"/>
        </w:rPr>
        <w:t>类</w:t>
      </w:r>
      <w:r>
        <w:rPr>
          <w:rFonts w:hint="eastAsia" w:asciiTheme="minorEastAsia" w:hAnsiTheme="minorEastAsia" w:eastAsiaTheme="minorEastAsia" w:cstheme="minorEastAsia"/>
          <w:b/>
          <w:bCs/>
          <w:sz w:val="28"/>
          <w:szCs w:val="28"/>
        </w:rPr>
        <w:t>表</w:t>
      </w:r>
      <w:bookmarkEnd w:id="9"/>
    </w:p>
    <w:p>
      <w:pPr>
        <w:spacing w:line="130" w:lineRule="exact"/>
        <w:jc w:val="left"/>
        <w:rPr>
          <w:sz w:val="13"/>
          <w:szCs w:val="13"/>
        </w:rPr>
      </w:pPr>
    </w:p>
    <w:tbl>
      <w:tblPr>
        <w:tblStyle w:val="88"/>
        <w:tblW w:w="8935" w:type="dxa"/>
        <w:tblInd w:w="113" w:type="dxa"/>
        <w:tblLayout w:type="fixed"/>
        <w:tblCellMar>
          <w:top w:w="0" w:type="dxa"/>
          <w:left w:w="0" w:type="dxa"/>
          <w:bottom w:w="0" w:type="dxa"/>
          <w:right w:w="0" w:type="dxa"/>
        </w:tblCellMar>
      </w:tblPr>
      <w:tblGrid>
        <w:gridCol w:w="1242"/>
        <w:gridCol w:w="1242"/>
        <w:gridCol w:w="1241"/>
        <w:gridCol w:w="5210"/>
      </w:tblGrid>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pPr>
              <w:spacing w:before="68"/>
              <w:ind w:left="493" w:right="471"/>
              <w:jc w:val="center"/>
              <w:rPr>
                <w:rFonts w:eastAsia="Times New Roman"/>
                <w:sz w:val="18"/>
                <w:szCs w:val="18"/>
              </w:rPr>
            </w:pPr>
            <w:r>
              <w:rPr>
                <w:rFonts w:eastAsia="Times New Roman"/>
                <w:spacing w:val="1"/>
                <w:sz w:val="18"/>
                <w:szCs w:val="18"/>
              </w:rPr>
              <w:t>2</w:t>
            </w:r>
            <w:r>
              <w:rPr>
                <w:rFonts w:eastAsia="Times New Roman"/>
                <w:sz w:val="18"/>
                <w:szCs w:val="18"/>
              </w:rPr>
              <w:t>8</w:t>
            </w: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tc>
        <w:tc>
          <w:tcPr>
            <w:tcW w:w="5210" w:type="dxa"/>
            <w:tcBorders>
              <w:top w:val="single" w:color="000000" w:sz="2" w:space="0"/>
              <w:left w:val="single" w:color="000000" w:sz="2" w:space="0"/>
              <w:bottom w:val="single" w:color="000000" w:sz="2" w:space="0"/>
              <w:right w:val="single" w:color="000000" w:sz="2" w:space="0"/>
            </w:tcBorders>
          </w:tcPr>
          <w:p>
            <w:pPr>
              <w:spacing w:line="282"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建设业</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pPr>
              <w:spacing w:before="67"/>
              <w:ind w:left="391"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z w:val="18"/>
                <w:szCs w:val="18"/>
              </w:rPr>
              <w:t>1</w:t>
            </w:r>
          </w:p>
        </w:tc>
        <w:tc>
          <w:tcPr>
            <w:tcW w:w="1241" w:type="dxa"/>
            <w:tcBorders>
              <w:top w:val="single" w:color="000000" w:sz="2" w:space="0"/>
              <w:left w:val="single" w:color="000000" w:sz="2" w:space="0"/>
              <w:bottom w:val="single" w:color="000000" w:sz="2" w:space="0"/>
              <w:right w:val="single" w:color="000000" w:sz="2" w:space="0"/>
            </w:tcBorders>
          </w:tcPr>
          <w:p/>
        </w:tc>
        <w:tc>
          <w:tcPr>
            <w:tcW w:w="5210" w:type="dxa"/>
            <w:tcBorders>
              <w:top w:val="single" w:color="000000" w:sz="2" w:space="0"/>
              <w:left w:val="single" w:color="000000" w:sz="2" w:space="0"/>
              <w:bottom w:val="single" w:color="000000" w:sz="2" w:space="0"/>
              <w:right w:val="single" w:color="000000" w:sz="2" w:space="0"/>
            </w:tcBorders>
          </w:tcPr>
          <w:p>
            <w:pPr>
              <w:spacing w:line="281"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建设项目的开发</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8"/>
              <w:ind w:left="255"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1</w:t>
            </w:r>
            <w:r>
              <w:rPr>
                <w:rFonts w:eastAsia="Times New Roman"/>
                <w:spacing w:val="-1"/>
                <w:w w:val="200"/>
                <w:sz w:val="18"/>
                <w:szCs w:val="18"/>
              </w:rPr>
              <w:t>.</w:t>
            </w:r>
            <w:r>
              <w:rPr>
                <w:rFonts w:eastAsia="Times New Roman"/>
                <w:spacing w:val="1"/>
                <w:sz w:val="18"/>
                <w:szCs w:val="18"/>
              </w:rPr>
              <w:t>0</w:t>
            </w:r>
            <w:r>
              <w:rPr>
                <w:rFonts w:eastAsia="Times New Roman"/>
                <w:sz w:val="18"/>
                <w:szCs w:val="18"/>
              </w:rPr>
              <w:t>0</w:t>
            </w:r>
          </w:p>
        </w:tc>
        <w:tc>
          <w:tcPr>
            <w:tcW w:w="5210" w:type="dxa"/>
            <w:tcBorders>
              <w:top w:val="single" w:color="000000" w:sz="2" w:space="0"/>
              <w:left w:val="single" w:color="000000" w:sz="2" w:space="0"/>
              <w:bottom w:val="single" w:color="000000" w:sz="2" w:space="0"/>
              <w:right w:val="single" w:color="000000" w:sz="2" w:space="0"/>
            </w:tcBorders>
          </w:tcPr>
          <w:p>
            <w:pPr>
              <w:spacing w:line="282"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建设项目的开发</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pPr>
              <w:spacing w:before="67"/>
              <w:ind w:left="391"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z w:val="18"/>
                <w:szCs w:val="18"/>
              </w:rPr>
              <w:t>2</w:t>
            </w:r>
          </w:p>
        </w:tc>
        <w:tc>
          <w:tcPr>
            <w:tcW w:w="1241" w:type="dxa"/>
            <w:tcBorders>
              <w:top w:val="single" w:color="000000" w:sz="2" w:space="0"/>
              <w:left w:val="single" w:color="000000" w:sz="2" w:space="0"/>
              <w:bottom w:val="single" w:color="000000" w:sz="2" w:space="0"/>
              <w:right w:val="single" w:color="000000" w:sz="2" w:space="0"/>
            </w:tcBorders>
          </w:tcPr>
          <w:p/>
        </w:tc>
        <w:tc>
          <w:tcPr>
            <w:tcW w:w="5210" w:type="dxa"/>
            <w:tcBorders>
              <w:top w:val="single" w:color="000000" w:sz="2" w:space="0"/>
              <w:left w:val="single" w:color="000000" w:sz="2" w:space="0"/>
              <w:bottom w:val="single" w:color="000000" w:sz="2" w:space="0"/>
              <w:right w:val="single" w:color="000000" w:sz="2" w:space="0"/>
            </w:tcBorders>
          </w:tcPr>
          <w:p>
            <w:pPr>
              <w:spacing w:line="281"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住宅及非住宅建筑的建设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9"/>
              <w:ind w:left="210"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2</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0</w:t>
            </w:r>
            <w:r>
              <w:rPr>
                <w:rFonts w:eastAsia="Times New Roman"/>
                <w:sz w:val="18"/>
                <w:szCs w:val="18"/>
              </w:rPr>
              <w:t>*</w:t>
            </w:r>
          </w:p>
        </w:tc>
        <w:tc>
          <w:tcPr>
            <w:tcW w:w="5210" w:type="dxa"/>
            <w:tcBorders>
              <w:top w:val="single" w:color="000000" w:sz="2" w:space="0"/>
              <w:left w:val="single" w:color="000000" w:sz="2" w:space="0"/>
              <w:bottom w:val="single" w:color="000000" w:sz="2" w:space="0"/>
              <w:right w:val="single" w:color="000000" w:sz="2" w:space="0"/>
            </w:tcBorders>
          </w:tcPr>
          <w:p>
            <w:pPr>
              <w:spacing w:line="283"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住宅及非住宅建筑的建设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pPr>
              <w:spacing w:before="68"/>
              <w:ind w:left="345"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3</w:t>
            </w:r>
            <w:r>
              <w:rPr>
                <w:rFonts w:eastAsia="Times New Roman"/>
                <w:sz w:val="18"/>
                <w:szCs w:val="18"/>
              </w:rPr>
              <w:t>*</w:t>
            </w:r>
          </w:p>
        </w:tc>
        <w:tc>
          <w:tcPr>
            <w:tcW w:w="1241" w:type="dxa"/>
            <w:tcBorders>
              <w:top w:val="single" w:color="000000" w:sz="2" w:space="0"/>
              <w:left w:val="single" w:color="000000" w:sz="2" w:space="0"/>
              <w:bottom w:val="single" w:color="000000" w:sz="2" w:space="0"/>
              <w:right w:val="single" w:color="000000" w:sz="2" w:space="0"/>
            </w:tcBorders>
          </w:tcPr>
          <w:p/>
        </w:tc>
        <w:tc>
          <w:tcPr>
            <w:tcW w:w="5210" w:type="dxa"/>
            <w:tcBorders>
              <w:top w:val="single" w:color="000000" w:sz="2" w:space="0"/>
              <w:left w:val="single" w:color="000000" w:sz="2" w:space="0"/>
              <w:bottom w:val="single" w:color="000000" w:sz="2" w:space="0"/>
              <w:right w:val="single" w:color="000000" w:sz="2" w:space="0"/>
            </w:tcBorders>
          </w:tcPr>
          <w:p>
            <w:pPr>
              <w:spacing w:line="282"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道路和铁路的建设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9"/>
              <w:ind w:left="255"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3</w:t>
            </w:r>
            <w:r>
              <w:rPr>
                <w:rFonts w:eastAsia="Times New Roman"/>
                <w:spacing w:val="-1"/>
                <w:w w:val="200"/>
                <w:sz w:val="18"/>
                <w:szCs w:val="18"/>
              </w:rPr>
              <w:t>.</w:t>
            </w:r>
            <w:r>
              <w:rPr>
                <w:rFonts w:eastAsia="Times New Roman"/>
                <w:spacing w:val="1"/>
                <w:sz w:val="18"/>
                <w:szCs w:val="18"/>
              </w:rPr>
              <w:t>0</w:t>
            </w:r>
            <w:r>
              <w:rPr>
                <w:rFonts w:eastAsia="Times New Roman"/>
                <w:sz w:val="18"/>
                <w:szCs w:val="18"/>
              </w:rPr>
              <w:t>1</w:t>
            </w:r>
          </w:p>
        </w:tc>
        <w:tc>
          <w:tcPr>
            <w:tcW w:w="5210" w:type="dxa"/>
            <w:tcBorders>
              <w:top w:val="single" w:color="000000" w:sz="2" w:space="0"/>
              <w:left w:val="single" w:color="000000" w:sz="2" w:space="0"/>
              <w:bottom w:val="single" w:color="000000" w:sz="2" w:space="0"/>
              <w:right w:val="single" w:color="000000" w:sz="2" w:space="0"/>
            </w:tcBorders>
          </w:tcPr>
          <w:p>
            <w:pPr>
              <w:spacing w:line="283"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公路工程建设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8"/>
              <w:ind w:left="255"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3</w:t>
            </w:r>
            <w:r>
              <w:rPr>
                <w:rFonts w:eastAsia="Times New Roman"/>
                <w:spacing w:val="-1"/>
                <w:w w:val="200"/>
                <w:sz w:val="18"/>
                <w:szCs w:val="18"/>
              </w:rPr>
              <w:t>.</w:t>
            </w:r>
            <w:r>
              <w:rPr>
                <w:rFonts w:eastAsia="Times New Roman"/>
                <w:spacing w:val="1"/>
                <w:sz w:val="18"/>
                <w:szCs w:val="18"/>
              </w:rPr>
              <w:t>0</w:t>
            </w:r>
            <w:r>
              <w:rPr>
                <w:rFonts w:eastAsia="Times New Roman"/>
                <w:sz w:val="18"/>
                <w:szCs w:val="18"/>
              </w:rPr>
              <w:t>2</w:t>
            </w:r>
          </w:p>
        </w:tc>
        <w:tc>
          <w:tcPr>
            <w:tcW w:w="5210" w:type="dxa"/>
            <w:tcBorders>
              <w:top w:val="single" w:color="000000" w:sz="2" w:space="0"/>
              <w:left w:val="single" w:color="000000" w:sz="2" w:space="0"/>
              <w:bottom w:val="single" w:color="000000" w:sz="2" w:space="0"/>
              <w:right w:val="single" w:color="000000" w:sz="2" w:space="0"/>
            </w:tcBorders>
          </w:tcPr>
          <w:p>
            <w:pPr>
              <w:spacing w:line="282"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铁路工程建设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7"/>
              <w:ind w:left="255"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3</w:t>
            </w:r>
            <w:r>
              <w:rPr>
                <w:rFonts w:eastAsia="Times New Roman"/>
                <w:spacing w:val="-1"/>
                <w:w w:val="200"/>
                <w:sz w:val="18"/>
                <w:szCs w:val="18"/>
              </w:rPr>
              <w:t>.</w:t>
            </w:r>
            <w:r>
              <w:rPr>
                <w:rFonts w:eastAsia="Times New Roman"/>
                <w:spacing w:val="1"/>
                <w:sz w:val="18"/>
                <w:szCs w:val="18"/>
              </w:rPr>
              <w:t>0</w:t>
            </w:r>
            <w:r>
              <w:rPr>
                <w:rFonts w:eastAsia="Times New Roman"/>
                <w:sz w:val="18"/>
                <w:szCs w:val="18"/>
              </w:rPr>
              <w:t>3</w:t>
            </w:r>
          </w:p>
        </w:tc>
        <w:tc>
          <w:tcPr>
            <w:tcW w:w="5210" w:type="dxa"/>
            <w:tcBorders>
              <w:top w:val="single" w:color="000000" w:sz="2" w:space="0"/>
              <w:left w:val="single" w:color="000000" w:sz="2" w:space="0"/>
              <w:bottom w:val="single" w:color="000000" w:sz="2" w:space="0"/>
              <w:right w:val="single" w:color="000000" w:sz="2" w:space="0"/>
            </w:tcBorders>
          </w:tcPr>
          <w:p>
            <w:pPr>
              <w:spacing w:line="281"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桥梁和隧道的建设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pPr>
              <w:spacing w:before="68"/>
              <w:ind w:left="391"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z w:val="18"/>
                <w:szCs w:val="18"/>
              </w:rPr>
              <w:t>4</w:t>
            </w:r>
          </w:p>
        </w:tc>
        <w:tc>
          <w:tcPr>
            <w:tcW w:w="1241" w:type="dxa"/>
            <w:tcBorders>
              <w:top w:val="single" w:color="000000" w:sz="2" w:space="0"/>
              <w:left w:val="single" w:color="000000" w:sz="2" w:space="0"/>
              <w:bottom w:val="single" w:color="000000" w:sz="2" w:space="0"/>
              <w:right w:val="single" w:color="000000" w:sz="2" w:space="0"/>
            </w:tcBorders>
          </w:tcPr>
          <w:p/>
        </w:tc>
        <w:tc>
          <w:tcPr>
            <w:tcW w:w="5210" w:type="dxa"/>
            <w:tcBorders>
              <w:top w:val="single" w:color="000000" w:sz="2" w:space="0"/>
              <w:left w:val="single" w:color="000000" w:sz="2" w:space="0"/>
              <w:bottom w:val="single" w:color="000000" w:sz="2" w:space="0"/>
              <w:right w:val="single" w:color="000000" w:sz="2" w:space="0"/>
            </w:tcBorders>
          </w:tcPr>
          <w:p>
            <w:pPr>
              <w:spacing w:line="283"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公用设施项目的建设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7"/>
              <w:ind w:left="210"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4</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1</w:t>
            </w:r>
            <w:r>
              <w:rPr>
                <w:rFonts w:eastAsia="Times New Roman"/>
                <w:sz w:val="18"/>
                <w:szCs w:val="18"/>
              </w:rPr>
              <w:t>*</w:t>
            </w:r>
          </w:p>
        </w:tc>
        <w:tc>
          <w:tcPr>
            <w:tcW w:w="5210" w:type="dxa"/>
            <w:tcBorders>
              <w:top w:val="single" w:color="000000" w:sz="2" w:space="0"/>
              <w:left w:val="single" w:color="000000" w:sz="2" w:space="0"/>
              <w:bottom w:val="single" w:color="000000" w:sz="2" w:space="0"/>
              <w:right w:val="single" w:color="000000" w:sz="2" w:space="0"/>
            </w:tcBorders>
          </w:tcPr>
          <w:p>
            <w:pPr>
              <w:spacing w:line="282"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市政公用工程建设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9"/>
              <w:ind w:left="255"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4</w:t>
            </w:r>
            <w:r>
              <w:rPr>
                <w:rFonts w:eastAsia="Times New Roman"/>
                <w:spacing w:val="-1"/>
                <w:w w:val="200"/>
                <w:sz w:val="18"/>
                <w:szCs w:val="18"/>
              </w:rPr>
              <w:t>.</w:t>
            </w:r>
            <w:r>
              <w:rPr>
                <w:rFonts w:eastAsia="Times New Roman"/>
                <w:spacing w:val="1"/>
                <w:sz w:val="18"/>
                <w:szCs w:val="18"/>
              </w:rPr>
              <w:t>0</w:t>
            </w:r>
            <w:r>
              <w:rPr>
                <w:rFonts w:eastAsia="Times New Roman"/>
                <w:sz w:val="18"/>
                <w:szCs w:val="18"/>
              </w:rPr>
              <w:t>2</w:t>
            </w:r>
          </w:p>
        </w:tc>
        <w:tc>
          <w:tcPr>
            <w:tcW w:w="5210" w:type="dxa"/>
            <w:tcBorders>
              <w:top w:val="single" w:color="000000" w:sz="2" w:space="0"/>
              <w:left w:val="single" w:color="000000" w:sz="2" w:space="0"/>
              <w:bottom w:val="single" w:color="000000" w:sz="2" w:space="0"/>
              <w:right w:val="single" w:color="000000" w:sz="2" w:space="0"/>
            </w:tcBorders>
          </w:tcPr>
          <w:p>
            <w:pPr>
              <w:spacing w:line="283"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电力和电信用公用设施项目的建设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tc>
        <w:tc>
          <w:tcPr>
            <w:tcW w:w="5210" w:type="dxa"/>
            <w:tcBorders>
              <w:top w:val="single" w:color="000000" w:sz="2" w:space="0"/>
              <w:left w:val="single" w:color="000000" w:sz="2" w:space="0"/>
              <w:bottom w:val="single" w:color="000000" w:sz="2" w:space="0"/>
              <w:right w:val="single" w:color="000000" w:sz="2" w:space="0"/>
            </w:tcBorders>
          </w:tcPr>
          <w:p>
            <w:pPr>
              <w:spacing w:line="282" w:lineRule="exact"/>
              <w:ind w:left="10" w:right="-20"/>
              <w:jc w:val="left"/>
              <w:rPr>
                <w:rFonts w:ascii="Microsoft JhengHei" w:hAnsi="Microsoft JhengHei" w:eastAsia="Microsoft JhengHei" w:cs="Microsoft JhengHei"/>
                <w:sz w:val="18"/>
                <w:szCs w:val="18"/>
              </w:rPr>
            </w:pPr>
            <w:r>
              <w:rPr>
                <w:rFonts w:eastAsia="Times New Roman"/>
                <w:spacing w:val="-1"/>
                <w:position w:val="-1"/>
                <w:sz w:val="18"/>
                <w:szCs w:val="18"/>
              </w:rPr>
              <w:t>*</w:t>
            </w:r>
            <w:r>
              <w:rPr>
                <w:rFonts w:ascii="Microsoft JhengHei" w:hAnsi="Microsoft JhengHei" w:eastAsia="Microsoft JhengHei" w:cs="Microsoft JhengHei"/>
                <w:position w:val="-1"/>
                <w:sz w:val="18"/>
                <w:szCs w:val="18"/>
              </w:rPr>
              <w:t>电力工程建设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tc>
        <w:tc>
          <w:tcPr>
            <w:tcW w:w="5210" w:type="dxa"/>
            <w:tcBorders>
              <w:top w:val="single" w:color="000000" w:sz="2" w:space="0"/>
              <w:left w:val="single" w:color="000000" w:sz="2" w:space="0"/>
              <w:bottom w:val="single" w:color="000000" w:sz="2" w:space="0"/>
              <w:right w:val="single" w:color="000000" w:sz="2" w:space="0"/>
            </w:tcBorders>
          </w:tcPr>
          <w:p>
            <w:pPr>
              <w:spacing w:line="281"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通信工程建设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pPr>
              <w:spacing w:before="68"/>
              <w:ind w:left="391"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z w:val="18"/>
                <w:szCs w:val="18"/>
              </w:rPr>
              <w:t>5</w:t>
            </w:r>
          </w:p>
        </w:tc>
        <w:tc>
          <w:tcPr>
            <w:tcW w:w="1241" w:type="dxa"/>
            <w:tcBorders>
              <w:top w:val="single" w:color="000000" w:sz="2" w:space="0"/>
              <w:left w:val="single" w:color="000000" w:sz="2" w:space="0"/>
              <w:bottom w:val="single" w:color="000000" w:sz="2" w:space="0"/>
              <w:right w:val="single" w:color="000000" w:sz="2" w:space="0"/>
            </w:tcBorders>
          </w:tcPr>
          <w:p/>
        </w:tc>
        <w:tc>
          <w:tcPr>
            <w:tcW w:w="5210" w:type="dxa"/>
            <w:tcBorders>
              <w:top w:val="single" w:color="000000" w:sz="2" w:space="0"/>
              <w:left w:val="single" w:color="000000" w:sz="2" w:space="0"/>
              <w:bottom w:val="single" w:color="000000" w:sz="2" w:space="0"/>
              <w:right w:val="single" w:color="000000" w:sz="2" w:space="0"/>
            </w:tcBorders>
          </w:tcPr>
          <w:p>
            <w:pPr>
              <w:spacing w:line="282"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其他土木工程项目的建设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7"/>
              <w:ind w:left="210"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5</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1</w:t>
            </w:r>
            <w:r>
              <w:rPr>
                <w:rFonts w:eastAsia="Times New Roman"/>
                <w:sz w:val="18"/>
                <w:szCs w:val="18"/>
              </w:rPr>
              <w:t>*</w:t>
            </w:r>
          </w:p>
        </w:tc>
        <w:tc>
          <w:tcPr>
            <w:tcW w:w="5210" w:type="dxa"/>
            <w:tcBorders>
              <w:top w:val="single" w:color="000000" w:sz="2" w:space="0"/>
              <w:left w:val="single" w:color="000000" w:sz="2" w:space="0"/>
              <w:bottom w:val="single" w:color="000000" w:sz="2" w:space="0"/>
              <w:right w:val="single" w:color="000000" w:sz="2" w:space="0"/>
            </w:tcBorders>
          </w:tcPr>
          <w:p>
            <w:pPr>
              <w:spacing w:line="281"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水利工程的建设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tc>
        <w:tc>
          <w:tcPr>
            <w:tcW w:w="5210" w:type="dxa"/>
            <w:tcBorders>
              <w:top w:val="single" w:color="000000" w:sz="2" w:space="0"/>
              <w:left w:val="single" w:color="000000" w:sz="2" w:space="0"/>
              <w:bottom w:val="single" w:color="000000" w:sz="2" w:space="0"/>
              <w:right w:val="single" w:color="000000" w:sz="2" w:space="0"/>
            </w:tcBorders>
          </w:tcPr>
          <w:p>
            <w:pPr>
              <w:spacing w:line="283"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港口与航道工程建设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tc>
        <w:tc>
          <w:tcPr>
            <w:tcW w:w="5210" w:type="dxa"/>
            <w:tcBorders>
              <w:top w:val="single" w:color="000000" w:sz="2" w:space="0"/>
              <w:left w:val="single" w:color="000000" w:sz="2" w:space="0"/>
              <w:bottom w:val="single" w:color="000000" w:sz="2" w:space="0"/>
              <w:right w:val="single" w:color="000000" w:sz="2" w:space="0"/>
            </w:tcBorders>
          </w:tcPr>
          <w:p>
            <w:pPr>
              <w:spacing w:line="282"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水利水电工程建设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9"/>
              <w:ind w:left="210"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5</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2</w:t>
            </w:r>
            <w:r>
              <w:rPr>
                <w:rFonts w:eastAsia="Times New Roman"/>
                <w:sz w:val="18"/>
                <w:szCs w:val="18"/>
              </w:rPr>
              <w:t>*</w:t>
            </w:r>
          </w:p>
        </w:tc>
        <w:tc>
          <w:tcPr>
            <w:tcW w:w="5210" w:type="dxa"/>
            <w:tcBorders>
              <w:top w:val="single" w:color="000000" w:sz="2" w:space="0"/>
              <w:left w:val="single" w:color="000000" w:sz="2" w:space="0"/>
              <w:bottom w:val="single" w:color="000000" w:sz="2" w:space="0"/>
              <w:right w:val="single" w:color="000000" w:sz="2" w:space="0"/>
            </w:tcBorders>
          </w:tcPr>
          <w:p>
            <w:pPr>
              <w:spacing w:line="283"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其他未另分类的土木工程项目的建设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tc>
        <w:tc>
          <w:tcPr>
            <w:tcW w:w="5210" w:type="dxa"/>
            <w:tcBorders>
              <w:top w:val="single" w:color="000000" w:sz="2" w:space="0"/>
              <w:left w:val="single" w:color="000000" w:sz="2" w:space="0"/>
              <w:bottom w:val="single" w:color="000000" w:sz="2" w:space="0"/>
              <w:right w:val="single" w:color="000000" w:sz="2" w:space="0"/>
            </w:tcBorders>
          </w:tcPr>
          <w:p>
            <w:pPr>
              <w:spacing w:line="282" w:lineRule="exact"/>
              <w:ind w:left="10" w:right="-20"/>
              <w:jc w:val="left"/>
              <w:rPr>
                <w:rFonts w:ascii="Microsoft JhengHei" w:hAnsi="Microsoft JhengHei" w:eastAsia="Microsoft JhengHei" w:cs="Microsoft JhengHei"/>
                <w:sz w:val="18"/>
                <w:szCs w:val="18"/>
              </w:rPr>
            </w:pPr>
            <w:r>
              <w:rPr>
                <w:rFonts w:eastAsia="Times New Roman"/>
                <w:spacing w:val="-1"/>
                <w:position w:val="-1"/>
                <w:sz w:val="18"/>
                <w:szCs w:val="18"/>
              </w:rPr>
              <w:t>*</w:t>
            </w:r>
            <w:r>
              <w:rPr>
                <w:rFonts w:ascii="Microsoft JhengHei" w:hAnsi="Microsoft JhengHei" w:eastAsia="Microsoft JhengHei" w:cs="Microsoft JhengHei"/>
                <w:position w:val="-1"/>
                <w:sz w:val="18"/>
                <w:szCs w:val="18"/>
              </w:rPr>
              <w:t>矿山工程建设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tc>
        <w:tc>
          <w:tcPr>
            <w:tcW w:w="5210" w:type="dxa"/>
            <w:tcBorders>
              <w:top w:val="single" w:color="000000" w:sz="2" w:space="0"/>
              <w:left w:val="single" w:color="000000" w:sz="2" w:space="0"/>
              <w:bottom w:val="single" w:color="000000" w:sz="2" w:space="0"/>
              <w:right w:val="single" w:color="000000" w:sz="2" w:space="0"/>
            </w:tcBorders>
          </w:tcPr>
          <w:p>
            <w:pPr>
              <w:spacing w:line="281" w:lineRule="exact"/>
              <w:ind w:left="10" w:right="-20"/>
              <w:jc w:val="left"/>
              <w:rPr>
                <w:rFonts w:ascii="Microsoft JhengHei" w:hAnsi="Microsoft JhengHei" w:eastAsia="Microsoft JhengHei" w:cs="Microsoft JhengHei"/>
                <w:sz w:val="18"/>
                <w:szCs w:val="18"/>
              </w:rPr>
            </w:pPr>
            <w:r>
              <w:rPr>
                <w:rFonts w:eastAsia="Times New Roman"/>
                <w:spacing w:val="-1"/>
                <w:position w:val="-1"/>
                <w:sz w:val="18"/>
                <w:szCs w:val="18"/>
              </w:rPr>
              <w:t>*</w:t>
            </w:r>
            <w:r>
              <w:rPr>
                <w:rFonts w:ascii="Microsoft JhengHei" w:hAnsi="Microsoft JhengHei" w:eastAsia="Microsoft JhengHei" w:cs="Microsoft JhengHei"/>
                <w:position w:val="-1"/>
                <w:sz w:val="18"/>
                <w:szCs w:val="18"/>
              </w:rPr>
              <w:t>冶金工程建设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pPr>
              <w:spacing w:before="68"/>
              <w:ind w:left="391"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z w:val="18"/>
                <w:szCs w:val="18"/>
              </w:rPr>
              <w:t>6</w:t>
            </w:r>
          </w:p>
        </w:tc>
        <w:tc>
          <w:tcPr>
            <w:tcW w:w="1241" w:type="dxa"/>
            <w:tcBorders>
              <w:top w:val="single" w:color="000000" w:sz="2" w:space="0"/>
              <w:left w:val="single" w:color="000000" w:sz="2" w:space="0"/>
              <w:bottom w:val="single" w:color="000000" w:sz="2" w:space="0"/>
              <w:right w:val="single" w:color="000000" w:sz="2" w:space="0"/>
            </w:tcBorders>
          </w:tcPr>
          <w:p/>
        </w:tc>
        <w:tc>
          <w:tcPr>
            <w:tcW w:w="5210" w:type="dxa"/>
            <w:tcBorders>
              <w:top w:val="single" w:color="000000" w:sz="2" w:space="0"/>
              <w:left w:val="single" w:color="000000" w:sz="2" w:space="0"/>
              <w:bottom w:val="single" w:color="000000" w:sz="2" w:space="0"/>
              <w:right w:val="single" w:color="000000" w:sz="2" w:space="0"/>
            </w:tcBorders>
          </w:tcPr>
          <w:p>
            <w:pPr>
              <w:spacing w:line="283"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拆除及场地准备</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7"/>
              <w:ind w:left="255"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6</w:t>
            </w:r>
            <w:r>
              <w:rPr>
                <w:rFonts w:eastAsia="Times New Roman"/>
                <w:spacing w:val="-1"/>
                <w:w w:val="200"/>
                <w:sz w:val="18"/>
                <w:szCs w:val="18"/>
              </w:rPr>
              <w:t>.</w:t>
            </w:r>
            <w:r>
              <w:rPr>
                <w:rFonts w:eastAsia="Times New Roman"/>
                <w:spacing w:val="1"/>
                <w:sz w:val="18"/>
                <w:szCs w:val="18"/>
              </w:rPr>
              <w:t>0</w:t>
            </w:r>
            <w:r>
              <w:rPr>
                <w:rFonts w:eastAsia="Times New Roman"/>
                <w:sz w:val="18"/>
                <w:szCs w:val="18"/>
              </w:rPr>
              <w:t>1</w:t>
            </w:r>
          </w:p>
        </w:tc>
        <w:tc>
          <w:tcPr>
            <w:tcW w:w="5210" w:type="dxa"/>
            <w:tcBorders>
              <w:top w:val="single" w:color="000000" w:sz="2" w:space="0"/>
              <w:left w:val="single" w:color="000000" w:sz="2" w:space="0"/>
              <w:bottom w:val="single" w:color="000000" w:sz="2" w:space="0"/>
              <w:right w:val="single" w:color="000000" w:sz="2" w:space="0"/>
            </w:tcBorders>
          </w:tcPr>
          <w:p>
            <w:pPr>
              <w:spacing w:line="282"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拆除</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9"/>
              <w:ind w:left="255"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6</w:t>
            </w:r>
            <w:r>
              <w:rPr>
                <w:rFonts w:eastAsia="Times New Roman"/>
                <w:spacing w:val="-1"/>
                <w:w w:val="200"/>
                <w:sz w:val="18"/>
                <w:szCs w:val="18"/>
              </w:rPr>
              <w:t>.</w:t>
            </w:r>
            <w:r>
              <w:rPr>
                <w:rFonts w:eastAsia="Times New Roman"/>
                <w:spacing w:val="1"/>
                <w:sz w:val="18"/>
                <w:szCs w:val="18"/>
              </w:rPr>
              <w:t>0</w:t>
            </w:r>
            <w:r>
              <w:rPr>
                <w:rFonts w:eastAsia="Times New Roman"/>
                <w:sz w:val="18"/>
                <w:szCs w:val="18"/>
              </w:rPr>
              <w:t>2</w:t>
            </w:r>
          </w:p>
        </w:tc>
        <w:tc>
          <w:tcPr>
            <w:tcW w:w="5210" w:type="dxa"/>
            <w:tcBorders>
              <w:top w:val="single" w:color="000000" w:sz="2" w:space="0"/>
              <w:left w:val="single" w:color="000000" w:sz="2" w:space="0"/>
              <w:bottom w:val="single" w:color="000000" w:sz="2" w:space="0"/>
              <w:right w:val="single" w:color="000000" w:sz="2" w:space="0"/>
            </w:tcBorders>
          </w:tcPr>
          <w:p>
            <w:pPr>
              <w:spacing w:line="283"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场地准备</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8"/>
              <w:ind w:left="255"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6</w:t>
            </w:r>
            <w:r>
              <w:rPr>
                <w:rFonts w:eastAsia="Times New Roman"/>
                <w:spacing w:val="-1"/>
                <w:w w:val="200"/>
                <w:sz w:val="18"/>
                <w:szCs w:val="18"/>
              </w:rPr>
              <w:t>.</w:t>
            </w:r>
            <w:r>
              <w:rPr>
                <w:rFonts w:eastAsia="Times New Roman"/>
                <w:spacing w:val="1"/>
                <w:sz w:val="18"/>
                <w:szCs w:val="18"/>
              </w:rPr>
              <w:t>0</w:t>
            </w:r>
            <w:r>
              <w:rPr>
                <w:rFonts w:eastAsia="Times New Roman"/>
                <w:sz w:val="18"/>
                <w:szCs w:val="18"/>
              </w:rPr>
              <w:t>3</w:t>
            </w:r>
          </w:p>
        </w:tc>
        <w:tc>
          <w:tcPr>
            <w:tcW w:w="5210" w:type="dxa"/>
            <w:tcBorders>
              <w:top w:val="single" w:color="000000" w:sz="2" w:space="0"/>
              <w:left w:val="single" w:color="000000" w:sz="2" w:space="0"/>
              <w:bottom w:val="single" w:color="000000" w:sz="2" w:space="0"/>
              <w:right w:val="single" w:color="000000" w:sz="2" w:space="0"/>
            </w:tcBorders>
          </w:tcPr>
          <w:p>
            <w:pPr>
              <w:spacing w:line="282"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钻孔和钻探测试</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pPr>
              <w:spacing w:before="67"/>
              <w:ind w:left="391"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z w:val="18"/>
                <w:szCs w:val="18"/>
              </w:rPr>
              <w:t>7</w:t>
            </w:r>
          </w:p>
        </w:tc>
        <w:tc>
          <w:tcPr>
            <w:tcW w:w="1241" w:type="dxa"/>
            <w:tcBorders>
              <w:top w:val="single" w:color="000000" w:sz="2" w:space="0"/>
              <w:left w:val="single" w:color="000000" w:sz="2" w:space="0"/>
              <w:bottom w:val="single" w:color="000000" w:sz="2" w:space="0"/>
              <w:right w:val="single" w:color="000000" w:sz="2" w:space="0"/>
            </w:tcBorders>
          </w:tcPr>
          <w:p/>
        </w:tc>
        <w:tc>
          <w:tcPr>
            <w:tcW w:w="5210" w:type="dxa"/>
            <w:tcBorders>
              <w:top w:val="single" w:color="000000" w:sz="2" w:space="0"/>
              <w:left w:val="single" w:color="000000" w:sz="2" w:space="0"/>
              <w:bottom w:val="single" w:color="000000" w:sz="2" w:space="0"/>
              <w:right w:val="single" w:color="000000" w:sz="2" w:space="0"/>
            </w:tcBorders>
          </w:tcPr>
          <w:p>
            <w:pPr>
              <w:spacing w:line="281"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电气、管道和其他建筑安装活动</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8"/>
              <w:ind w:left="255"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7</w:t>
            </w:r>
            <w:r>
              <w:rPr>
                <w:rFonts w:eastAsia="Times New Roman"/>
                <w:spacing w:val="-1"/>
                <w:w w:val="200"/>
                <w:sz w:val="18"/>
                <w:szCs w:val="18"/>
              </w:rPr>
              <w:t>.</w:t>
            </w:r>
            <w:r>
              <w:rPr>
                <w:rFonts w:eastAsia="Times New Roman"/>
                <w:spacing w:val="1"/>
                <w:sz w:val="18"/>
                <w:szCs w:val="18"/>
              </w:rPr>
              <w:t>0</w:t>
            </w:r>
            <w:r>
              <w:rPr>
                <w:rFonts w:eastAsia="Times New Roman"/>
                <w:sz w:val="18"/>
                <w:szCs w:val="18"/>
              </w:rPr>
              <w:t>1</w:t>
            </w:r>
          </w:p>
        </w:tc>
        <w:tc>
          <w:tcPr>
            <w:tcW w:w="5210" w:type="dxa"/>
            <w:tcBorders>
              <w:top w:val="single" w:color="000000" w:sz="2" w:space="0"/>
              <w:left w:val="single" w:color="000000" w:sz="2" w:space="0"/>
              <w:bottom w:val="single" w:color="000000" w:sz="2" w:space="0"/>
              <w:right w:val="single" w:color="000000" w:sz="2" w:space="0"/>
            </w:tcBorders>
          </w:tcPr>
          <w:p>
            <w:pPr>
              <w:spacing w:line="282"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电气安装</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7"/>
              <w:ind w:left="255"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7</w:t>
            </w:r>
            <w:r>
              <w:rPr>
                <w:rFonts w:eastAsia="Times New Roman"/>
                <w:spacing w:val="-1"/>
                <w:w w:val="200"/>
                <w:sz w:val="18"/>
                <w:szCs w:val="18"/>
              </w:rPr>
              <w:t>.</w:t>
            </w:r>
            <w:r>
              <w:rPr>
                <w:rFonts w:eastAsia="Times New Roman"/>
                <w:spacing w:val="1"/>
                <w:sz w:val="18"/>
                <w:szCs w:val="18"/>
              </w:rPr>
              <w:t>0</w:t>
            </w:r>
            <w:r>
              <w:rPr>
                <w:rFonts w:eastAsia="Times New Roman"/>
                <w:sz w:val="18"/>
                <w:szCs w:val="18"/>
              </w:rPr>
              <w:t>2</w:t>
            </w:r>
          </w:p>
        </w:tc>
        <w:tc>
          <w:tcPr>
            <w:tcW w:w="5210" w:type="dxa"/>
            <w:tcBorders>
              <w:top w:val="single" w:color="000000" w:sz="2" w:space="0"/>
              <w:left w:val="single" w:color="000000" w:sz="2" w:space="0"/>
              <w:bottom w:val="single" w:color="000000" w:sz="2" w:space="0"/>
              <w:right w:val="single" w:color="000000" w:sz="2" w:space="0"/>
            </w:tcBorders>
          </w:tcPr>
          <w:p>
            <w:pPr>
              <w:spacing w:line="281"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管道、供暖和空调系统的安装</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9"/>
              <w:ind w:left="255"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7</w:t>
            </w:r>
            <w:r>
              <w:rPr>
                <w:rFonts w:eastAsia="Times New Roman"/>
                <w:spacing w:val="-1"/>
                <w:w w:val="200"/>
                <w:sz w:val="18"/>
                <w:szCs w:val="18"/>
              </w:rPr>
              <w:t>.</w:t>
            </w:r>
            <w:r>
              <w:rPr>
                <w:rFonts w:eastAsia="Times New Roman"/>
                <w:spacing w:val="1"/>
                <w:sz w:val="18"/>
                <w:szCs w:val="18"/>
              </w:rPr>
              <w:t>0</w:t>
            </w:r>
            <w:r>
              <w:rPr>
                <w:rFonts w:eastAsia="Times New Roman"/>
                <w:sz w:val="18"/>
                <w:szCs w:val="18"/>
              </w:rPr>
              <w:t>3</w:t>
            </w:r>
          </w:p>
        </w:tc>
        <w:tc>
          <w:tcPr>
            <w:tcW w:w="5210" w:type="dxa"/>
            <w:tcBorders>
              <w:top w:val="single" w:color="000000" w:sz="2" w:space="0"/>
              <w:left w:val="single" w:color="000000" w:sz="2" w:space="0"/>
              <w:bottom w:val="single" w:color="000000" w:sz="2" w:space="0"/>
              <w:right w:val="single" w:color="000000" w:sz="2" w:space="0"/>
            </w:tcBorders>
          </w:tcPr>
          <w:p>
            <w:pPr>
              <w:spacing w:line="283"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其他建筑安装</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tc>
        <w:tc>
          <w:tcPr>
            <w:tcW w:w="5210" w:type="dxa"/>
            <w:tcBorders>
              <w:top w:val="single" w:color="000000" w:sz="2" w:space="0"/>
              <w:left w:val="single" w:color="000000" w:sz="2" w:space="0"/>
              <w:bottom w:val="single" w:color="000000" w:sz="2" w:space="0"/>
              <w:right w:val="single" w:color="000000" w:sz="2" w:space="0"/>
            </w:tcBorders>
          </w:tcPr>
          <w:p>
            <w:pPr>
              <w:spacing w:line="282" w:lineRule="exact"/>
              <w:ind w:left="10" w:right="-20"/>
              <w:jc w:val="left"/>
              <w:rPr>
                <w:rFonts w:ascii="Microsoft JhengHei" w:hAnsi="Microsoft JhengHei" w:eastAsia="Microsoft JhengHei" w:cs="Microsoft JhengHei"/>
                <w:sz w:val="18"/>
                <w:szCs w:val="18"/>
              </w:rPr>
            </w:pPr>
            <w:r>
              <w:rPr>
                <w:rFonts w:eastAsia="Times New Roman"/>
                <w:spacing w:val="-1"/>
                <w:position w:val="-1"/>
                <w:sz w:val="18"/>
                <w:szCs w:val="18"/>
              </w:rPr>
              <w:t>*</w:t>
            </w:r>
            <w:r>
              <w:rPr>
                <w:rFonts w:ascii="Microsoft JhengHei" w:hAnsi="Microsoft JhengHei" w:eastAsia="Microsoft JhengHei" w:cs="Microsoft JhengHei"/>
                <w:position w:val="-1"/>
                <w:sz w:val="18"/>
                <w:szCs w:val="18"/>
              </w:rPr>
              <w:t>石油化工工程建设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tc>
        <w:tc>
          <w:tcPr>
            <w:tcW w:w="5210" w:type="dxa"/>
            <w:tcBorders>
              <w:top w:val="single" w:color="000000" w:sz="2" w:space="0"/>
              <w:left w:val="single" w:color="000000" w:sz="2" w:space="0"/>
              <w:bottom w:val="single" w:color="000000" w:sz="2" w:space="0"/>
              <w:right w:val="single" w:color="000000" w:sz="2" w:space="0"/>
            </w:tcBorders>
          </w:tcPr>
          <w:p>
            <w:pPr>
              <w:spacing w:line="283"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机电工程建设</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pPr>
              <w:spacing w:before="68"/>
              <w:ind w:left="391"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z w:val="18"/>
                <w:szCs w:val="18"/>
              </w:rPr>
              <w:t>8</w:t>
            </w:r>
          </w:p>
        </w:tc>
        <w:tc>
          <w:tcPr>
            <w:tcW w:w="1241" w:type="dxa"/>
            <w:tcBorders>
              <w:top w:val="single" w:color="000000" w:sz="2" w:space="0"/>
              <w:left w:val="single" w:color="000000" w:sz="2" w:space="0"/>
              <w:bottom w:val="single" w:color="000000" w:sz="2" w:space="0"/>
              <w:right w:val="single" w:color="000000" w:sz="2" w:space="0"/>
            </w:tcBorders>
          </w:tcPr>
          <w:p/>
        </w:tc>
        <w:tc>
          <w:tcPr>
            <w:tcW w:w="5210" w:type="dxa"/>
            <w:tcBorders>
              <w:top w:val="single" w:color="000000" w:sz="2" w:space="0"/>
              <w:left w:val="single" w:color="000000" w:sz="2" w:space="0"/>
              <w:bottom w:val="single" w:color="000000" w:sz="2" w:space="0"/>
              <w:right w:val="single" w:color="000000" w:sz="2" w:space="0"/>
            </w:tcBorders>
          </w:tcPr>
          <w:p>
            <w:pPr>
              <w:spacing w:line="282"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建筑装修和装饰</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7"/>
              <w:ind w:left="255"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z w:val="18"/>
                <w:szCs w:val="18"/>
              </w:rPr>
              <w:t>1</w:t>
            </w:r>
          </w:p>
        </w:tc>
        <w:tc>
          <w:tcPr>
            <w:tcW w:w="5210" w:type="dxa"/>
            <w:tcBorders>
              <w:top w:val="single" w:color="000000" w:sz="2" w:space="0"/>
              <w:left w:val="single" w:color="000000" w:sz="2" w:space="0"/>
              <w:bottom w:val="single" w:color="000000" w:sz="2" w:space="0"/>
              <w:right w:val="single" w:color="000000" w:sz="2" w:space="0"/>
            </w:tcBorders>
          </w:tcPr>
          <w:p>
            <w:pPr>
              <w:spacing w:line="281"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抹灰</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8"/>
              <w:ind w:left="255"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z w:val="18"/>
                <w:szCs w:val="18"/>
              </w:rPr>
              <w:t>2</w:t>
            </w:r>
          </w:p>
        </w:tc>
        <w:tc>
          <w:tcPr>
            <w:tcW w:w="5210" w:type="dxa"/>
            <w:tcBorders>
              <w:top w:val="single" w:color="000000" w:sz="2" w:space="0"/>
              <w:left w:val="single" w:color="000000" w:sz="2" w:space="0"/>
              <w:bottom w:val="single" w:color="000000" w:sz="2" w:space="0"/>
              <w:right w:val="single" w:color="000000" w:sz="2" w:space="0"/>
            </w:tcBorders>
          </w:tcPr>
          <w:p>
            <w:pPr>
              <w:spacing w:line="283"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木工安装</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7"/>
              <w:ind w:left="255"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z w:val="18"/>
                <w:szCs w:val="18"/>
              </w:rPr>
              <w:t>3</w:t>
            </w:r>
          </w:p>
        </w:tc>
        <w:tc>
          <w:tcPr>
            <w:tcW w:w="5210" w:type="dxa"/>
            <w:tcBorders>
              <w:top w:val="single" w:color="000000" w:sz="2" w:space="0"/>
              <w:left w:val="single" w:color="000000" w:sz="2" w:space="0"/>
              <w:bottom w:val="single" w:color="000000" w:sz="2" w:space="0"/>
              <w:right w:val="single" w:color="000000" w:sz="2" w:space="0"/>
            </w:tcBorders>
          </w:tcPr>
          <w:p>
            <w:pPr>
              <w:spacing w:line="282"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地面和墙壁覆盖</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9"/>
              <w:ind w:left="255"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z w:val="18"/>
                <w:szCs w:val="18"/>
              </w:rPr>
              <w:t>4</w:t>
            </w:r>
          </w:p>
        </w:tc>
        <w:tc>
          <w:tcPr>
            <w:tcW w:w="5210" w:type="dxa"/>
            <w:tcBorders>
              <w:top w:val="single" w:color="000000" w:sz="2" w:space="0"/>
              <w:left w:val="single" w:color="000000" w:sz="2" w:space="0"/>
              <w:bottom w:val="single" w:color="000000" w:sz="2" w:space="0"/>
              <w:right w:val="single" w:color="000000" w:sz="2" w:space="0"/>
            </w:tcBorders>
          </w:tcPr>
          <w:p>
            <w:pPr>
              <w:spacing w:line="283"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涂装和玻璃安装</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8"/>
              <w:ind w:left="255"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z w:val="18"/>
                <w:szCs w:val="18"/>
              </w:rPr>
              <w:t>5</w:t>
            </w:r>
          </w:p>
        </w:tc>
        <w:tc>
          <w:tcPr>
            <w:tcW w:w="5210" w:type="dxa"/>
            <w:tcBorders>
              <w:top w:val="single" w:color="000000" w:sz="2" w:space="0"/>
              <w:left w:val="single" w:color="000000" w:sz="2" w:space="0"/>
              <w:bottom w:val="single" w:color="000000" w:sz="2" w:space="0"/>
              <w:right w:val="single" w:color="000000" w:sz="2" w:space="0"/>
            </w:tcBorders>
          </w:tcPr>
          <w:p>
            <w:pPr>
              <w:spacing w:line="282"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其他建筑装修和装饰</w:t>
            </w:r>
          </w:p>
        </w:tc>
      </w:tr>
      <w:tr>
        <w:tblPrEx>
          <w:tblLayout w:type="fixed"/>
          <w:tblCellMar>
            <w:top w:w="0" w:type="dxa"/>
            <w:left w:w="0" w:type="dxa"/>
            <w:bottom w:w="0" w:type="dxa"/>
            <w:right w:w="0" w:type="dxa"/>
          </w:tblCellMar>
        </w:tblPrEx>
        <w:trPr>
          <w:trHeight w:val="337"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pPr>
              <w:spacing w:before="67"/>
              <w:ind w:left="391"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z w:val="18"/>
                <w:szCs w:val="18"/>
              </w:rPr>
              <w:t>9</w:t>
            </w:r>
          </w:p>
        </w:tc>
        <w:tc>
          <w:tcPr>
            <w:tcW w:w="1241" w:type="dxa"/>
            <w:tcBorders>
              <w:top w:val="single" w:color="000000" w:sz="2" w:space="0"/>
              <w:left w:val="single" w:color="000000" w:sz="2" w:space="0"/>
              <w:bottom w:val="single" w:color="000000" w:sz="2" w:space="0"/>
              <w:right w:val="single" w:color="000000" w:sz="2" w:space="0"/>
            </w:tcBorders>
          </w:tcPr>
          <w:p/>
        </w:tc>
        <w:tc>
          <w:tcPr>
            <w:tcW w:w="5210" w:type="dxa"/>
            <w:tcBorders>
              <w:top w:val="single" w:color="000000" w:sz="2" w:space="0"/>
              <w:left w:val="single" w:color="000000" w:sz="2" w:space="0"/>
              <w:bottom w:val="single" w:color="000000" w:sz="2" w:space="0"/>
              <w:right w:val="single" w:color="000000" w:sz="2" w:space="0"/>
            </w:tcBorders>
          </w:tcPr>
          <w:p>
            <w:pPr>
              <w:spacing w:line="281"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其他专业建筑活动</w:t>
            </w:r>
          </w:p>
        </w:tc>
      </w:tr>
      <w:tr>
        <w:tblPrEx>
          <w:tblLayout w:type="fixed"/>
          <w:tblCellMar>
            <w:top w:w="0" w:type="dxa"/>
            <w:left w:w="0" w:type="dxa"/>
            <w:bottom w:w="0" w:type="dxa"/>
            <w:right w:w="0" w:type="dxa"/>
          </w:tblCellMar>
        </w:tblPrEx>
        <w:trPr>
          <w:trHeight w:val="335"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68"/>
              <w:ind w:left="255"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9</w:t>
            </w:r>
            <w:r>
              <w:rPr>
                <w:rFonts w:eastAsia="Times New Roman"/>
                <w:spacing w:val="-1"/>
                <w:w w:val="200"/>
                <w:sz w:val="18"/>
                <w:szCs w:val="18"/>
              </w:rPr>
              <w:t>.</w:t>
            </w:r>
            <w:r>
              <w:rPr>
                <w:rFonts w:eastAsia="Times New Roman"/>
                <w:spacing w:val="1"/>
                <w:sz w:val="18"/>
                <w:szCs w:val="18"/>
              </w:rPr>
              <w:t>0</w:t>
            </w:r>
            <w:r>
              <w:rPr>
                <w:rFonts w:eastAsia="Times New Roman"/>
                <w:sz w:val="18"/>
                <w:szCs w:val="18"/>
              </w:rPr>
              <w:t>1</w:t>
            </w:r>
          </w:p>
        </w:tc>
        <w:tc>
          <w:tcPr>
            <w:tcW w:w="5210" w:type="dxa"/>
            <w:tcBorders>
              <w:top w:val="single" w:color="000000" w:sz="2" w:space="0"/>
              <w:left w:val="single" w:color="000000" w:sz="2" w:space="0"/>
              <w:bottom w:val="single" w:color="000000" w:sz="2" w:space="0"/>
              <w:right w:val="single" w:color="000000" w:sz="2" w:space="0"/>
            </w:tcBorders>
          </w:tcPr>
          <w:p>
            <w:pPr>
              <w:spacing w:line="282"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屋顶工程</w:t>
            </w:r>
          </w:p>
        </w:tc>
      </w:tr>
    </w:tbl>
    <w:p>
      <w:pPr>
        <w:spacing w:before="13" w:line="280" w:lineRule="exact"/>
        <w:jc w:val="left"/>
        <w:rPr>
          <w:sz w:val="28"/>
          <w:szCs w:val="28"/>
        </w:rPr>
      </w:pPr>
    </w:p>
    <w:tbl>
      <w:tblPr>
        <w:tblStyle w:val="88"/>
        <w:tblW w:w="8935" w:type="dxa"/>
        <w:tblInd w:w="113" w:type="dxa"/>
        <w:tblLayout w:type="fixed"/>
        <w:tblCellMar>
          <w:top w:w="0" w:type="dxa"/>
          <w:left w:w="0" w:type="dxa"/>
          <w:bottom w:w="0" w:type="dxa"/>
          <w:right w:w="0" w:type="dxa"/>
        </w:tblCellMar>
      </w:tblPr>
      <w:tblGrid>
        <w:gridCol w:w="1242"/>
        <w:gridCol w:w="1242"/>
        <w:gridCol w:w="1241"/>
        <w:gridCol w:w="5210"/>
      </w:tblGrid>
      <w:tr>
        <w:tblPrEx>
          <w:tblLayout w:type="fixed"/>
          <w:tblCellMar>
            <w:top w:w="0" w:type="dxa"/>
            <w:left w:w="0" w:type="dxa"/>
            <w:bottom w:w="0" w:type="dxa"/>
            <w:right w:w="0" w:type="dxa"/>
          </w:tblCellMar>
        </w:tblPrEx>
        <w:trPr>
          <w:trHeight w:val="649" w:hRule="exact"/>
        </w:trPr>
        <w:tc>
          <w:tcPr>
            <w:tcW w:w="1242" w:type="dxa"/>
            <w:tcBorders>
              <w:top w:val="single" w:color="000000" w:sz="2" w:space="0"/>
              <w:left w:val="single" w:color="000000" w:sz="2" w:space="0"/>
              <w:bottom w:val="single" w:color="000000" w:sz="2" w:space="0"/>
              <w:right w:val="single" w:color="000000" w:sz="2" w:space="0"/>
            </w:tcBorders>
          </w:tcPr>
          <w:p/>
        </w:tc>
        <w:tc>
          <w:tcPr>
            <w:tcW w:w="1242" w:type="dxa"/>
            <w:tcBorders>
              <w:top w:val="single" w:color="000000" w:sz="2" w:space="0"/>
              <w:left w:val="single" w:color="000000" w:sz="2" w:space="0"/>
              <w:bottom w:val="single" w:color="000000" w:sz="2" w:space="0"/>
              <w:right w:val="single" w:color="000000" w:sz="2" w:space="0"/>
            </w:tcBorders>
          </w:tcPr>
          <w:p/>
        </w:tc>
        <w:tc>
          <w:tcPr>
            <w:tcW w:w="1241" w:type="dxa"/>
            <w:tcBorders>
              <w:top w:val="single" w:color="000000" w:sz="2" w:space="0"/>
              <w:left w:val="single" w:color="000000" w:sz="2" w:space="0"/>
              <w:bottom w:val="single" w:color="000000" w:sz="2" w:space="0"/>
              <w:right w:val="single" w:color="000000" w:sz="2" w:space="0"/>
            </w:tcBorders>
          </w:tcPr>
          <w:p>
            <w:pPr>
              <w:spacing w:before="4" w:line="220" w:lineRule="exact"/>
              <w:jc w:val="left"/>
              <w:rPr>
                <w:sz w:val="22"/>
                <w:szCs w:val="22"/>
              </w:rPr>
            </w:pPr>
          </w:p>
          <w:p>
            <w:pPr>
              <w:ind w:left="210" w:right="-20"/>
              <w:jc w:val="left"/>
              <w:rPr>
                <w:rFonts w:eastAsia="Times New Roman"/>
                <w:sz w:val="18"/>
                <w:szCs w:val="18"/>
              </w:rPr>
            </w:pPr>
            <w:r>
              <w:rPr>
                <w:rFonts w:eastAsia="Times New Roman"/>
                <w:spacing w:val="1"/>
                <w:sz w:val="18"/>
                <w:szCs w:val="18"/>
              </w:rPr>
              <w:t>2</w:t>
            </w:r>
            <w:r>
              <w:rPr>
                <w:rFonts w:eastAsia="Times New Roman"/>
                <w:spacing w:val="-1"/>
                <w:sz w:val="18"/>
                <w:szCs w:val="18"/>
              </w:rPr>
              <w:t>8</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9</w:t>
            </w:r>
            <w:r>
              <w:rPr>
                <w:rFonts w:eastAsia="Times New Roman"/>
                <w:spacing w:val="-1"/>
                <w:w w:val="200"/>
                <w:sz w:val="18"/>
                <w:szCs w:val="18"/>
              </w:rPr>
              <w:t>.</w:t>
            </w:r>
            <w:r>
              <w:rPr>
                <w:rFonts w:eastAsia="Times New Roman"/>
                <w:spacing w:val="1"/>
                <w:sz w:val="18"/>
                <w:szCs w:val="18"/>
              </w:rPr>
              <w:t>0</w:t>
            </w:r>
            <w:r>
              <w:rPr>
                <w:rFonts w:eastAsia="Times New Roman"/>
                <w:spacing w:val="-1"/>
                <w:sz w:val="18"/>
                <w:szCs w:val="18"/>
              </w:rPr>
              <w:t>2</w:t>
            </w:r>
            <w:r>
              <w:rPr>
                <w:rFonts w:eastAsia="Times New Roman"/>
                <w:sz w:val="18"/>
                <w:szCs w:val="18"/>
              </w:rPr>
              <w:t>*</w:t>
            </w:r>
          </w:p>
        </w:tc>
        <w:tc>
          <w:tcPr>
            <w:tcW w:w="5210" w:type="dxa"/>
            <w:tcBorders>
              <w:top w:val="single" w:color="000000" w:sz="2" w:space="0"/>
              <w:left w:val="single" w:color="000000" w:sz="2" w:space="0"/>
              <w:bottom w:val="single" w:color="000000" w:sz="2" w:space="0"/>
              <w:right w:val="single" w:color="000000" w:sz="2" w:space="0"/>
            </w:tcBorders>
          </w:tcPr>
          <w:p>
            <w:pPr>
              <w:spacing w:line="282" w:lineRule="exact"/>
              <w:ind w:left="10" w:right="-20"/>
              <w:jc w:val="left"/>
              <w:rPr>
                <w:rFonts w:ascii="Microsoft JhengHei" w:hAnsi="Microsoft JhengHei" w:eastAsia="Microsoft JhengHei" w:cs="Microsoft JhengHei"/>
                <w:sz w:val="18"/>
                <w:szCs w:val="18"/>
              </w:rPr>
            </w:pPr>
            <w:r>
              <w:rPr>
                <w:rFonts w:ascii="Microsoft JhengHei" w:hAnsi="Microsoft JhengHei" w:eastAsia="Microsoft JhengHei" w:cs="Microsoft JhengHei"/>
                <w:position w:val="-1"/>
                <w:sz w:val="18"/>
                <w:szCs w:val="18"/>
              </w:rPr>
              <w:t>其他未另分类的专业建筑活动</w:t>
            </w:r>
            <w:r>
              <w:rPr>
                <w:rFonts w:eastAsia="Times New Roman"/>
                <w:spacing w:val="-1"/>
                <w:w w:val="150"/>
                <w:position w:val="-1"/>
                <w:sz w:val="18"/>
                <w:szCs w:val="18"/>
              </w:rPr>
              <w:t>(</w:t>
            </w:r>
            <w:r>
              <w:rPr>
                <w:rFonts w:ascii="Microsoft JhengHei" w:hAnsi="Microsoft JhengHei" w:eastAsia="Microsoft JhengHei" w:cs="Microsoft JhengHei"/>
                <w:position w:val="-1"/>
                <w:sz w:val="18"/>
                <w:szCs w:val="18"/>
              </w:rPr>
              <w:t>包含，但不限于：核工程施工、特</w:t>
            </w:r>
          </w:p>
          <w:p>
            <w:pPr>
              <w:spacing w:before="2"/>
              <w:ind w:left="10" w:right="-20"/>
              <w:jc w:val="left"/>
              <w:rPr>
                <w:rFonts w:eastAsia="Times New Roman"/>
                <w:sz w:val="18"/>
                <w:szCs w:val="18"/>
              </w:rPr>
            </w:pPr>
            <w:r>
              <w:rPr>
                <w:rFonts w:ascii="Microsoft JhengHei" w:hAnsi="Microsoft JhengHei" w:eastAsia="Microsoft JhengHei" w:cs="Microsoft JhengHei"/>
                <w:sz w:val="18"/>
                <w:szCs w:val="18"/>
              </w:rPr>
              <w:t>种工程施工等</w:t>
            </w:r>
            <w:r>
              <w:rPr>
                <w:rFonts w:eastAsia="Times New Roman"/>
                <w:w w:val="150"/>
                <w:sz w:val="18"/>
                <w:szCs w:val="18"/>
              </w:rPr>
              <w:t>)</w:t>
            </w:r>
          </w:p>
        </w:tc>
      </w:tr>
    </w:tbl>
    <w:p>
      <w:pPr>
        <w:spacing w:before="5" w:line="130" w:lineRule="exact"/>
        <w:jc w:val="left"/>
        <w:rPr>
          <w:sz w:val="13"/>
          <w:szCs w:val="13"/>
        </w:rPr>
      </w:pPr>
    </w:p>
    <w:p>
      <w:pPr>
        <w:spacing w:line="200" w:lineRule="exact"/>
        <w:jc w:val="left"/>
        <w:rPr>
          <w:sz w:val="20"/>
        </w:rPr>
      </w:pPr>
    </w:p>
    <w:p>
      <w:pPr>
        <w:spacing w:line="200" w:lineRule="exact"/>
        <w:jc w:val="left"/>
        <w:rPr>
          <w:sz w:val="20"/>
        </w:rPr>
      </w:pPr>
    </w:p>
    <w:p>
      <w:pPr>
        <w:spacing w:line="200" w:lineRule="exact"/>
        <w:jc w:val="left"/>
        <w:rPr>
          <w:sz w:val="20"/>
        </w:rPr>
      </w:pPr>
    </w:p>
    <w:p>
      <w:pPr>
        <w:spacing w:line="377" w:lineRule="exact"/>
        <w:ind w:left="698" w:right="-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pacing w:val="-3"/>
          <w:sz w:val="24"/>
          <w:szCs w:val="24"/>
        </w:rPr>
        <w:t>业</w:t>
      </w:r>
      <w:r>
        <w:rPr>
          <w:rFonts w:hint="eastAsia" w:asciiTheme="minorEastAsia" w:hAnsiTheme="minorEastAsia" w:eastAsiaTheme="minorEastAsia" w:cstheme="minorEastAsia"/>
          <w:sz w:val="24"/>
          <w:szCs w:val="24"/>
        </w:rPr>
        <w:t>务范</w:t>
      </w:r>
      <w:r>
        <w:rPr>
          <w:rFonts w:hint="eastAsia" w:asciiTheme="minorEastAsia" w:hAnsiTheme="minorEastAsia" w:eastAsiaTheme="minorEastAsia" w:cstheme="minorEastAsia"/>
          <w:spacing w:val="-3"/>
          <w:sz w:val="24"/>
          <w:szCs w:val="24"/>
        </w:rPr>
        <w:t>围</w:t>
      </w:r>
      <w:r>
        <w:rPr>
          <w:rFonts w:hint="eastAsia" w:asciiTheme="minorEastAsia" w:hAnsiTheme="minorEastAsia" w:eastAsiaTheme="minorEastAsia" w:cstheme="minorEastAsia"/>
          <w:sz w:val="24"/>
          <w:szCs w:val="24"/>
        </w:rPr>
        <w:t>分类</w:t>
      </w:r>
      <w:r>
        <w:rPr>
          <w:rFonts w:hint="eastAsia" w:asciiTheme="minorEastAsia" w:hAnsiTheme="minorEastAsia" w:eastAsiaTheme="minorEastAsia" w:cstheme="minorEastAsia"/>
          <w:spacing w:val="-3"/>
          <w:sz w:val="24"/>
          <w:szCs w:val="24"/>
        </w:rPr>
        <w:t>表</w:t>
      </w:r>
      <w:r>
        <w:rPr>
          <w:rFonts w:hint="eastAsia" w:asciiTheme="minorEastAsia" w:hAnsiTheme="minorEastAsia" w:eastAsiaTheme="minorEastAsia" w:cstheme="minorEastAsia"/>
          <w:sz w:val="24"/>
          <w:szCs w:val="24"/>
        </w:rPr>
        <w:t xml:space="preserve">中 </w:t>
      </w:r>
      <w:r>
        <w:rPr>
          <w:rFonts w:hint="eastAsia" w:asciiTheme="minorEastAsia" w:hAnsiTheme="minorEastAsia" w:eastAsiaTheme="minorEastAsia" w:cstheme="minorEastAsia"/>
          <w:spacing w:val="-1"/>
          <w:sz w:val="24"/>
          <w:szCs w:val="24"/>
        </w:rPr>
        <w:t>28</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rPr>
        <w:t>01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1"/>
          <w:sz w:val="24"/>
          <w:szCs w:val="24"/>
        </w:rPr>
        <w:t>28</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rPr>
        <w:t>06</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rPr>
        <w:t>0</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z w:val="24"/>
          <w:szCs w:val="24"/>
        </w:rPr>
        <w:t>不</w:t>
      </w:r>
      <w:r>
        <w:rPr>
          <w:rFonts w:hint="eastAsia" w:asciiTheme="minorEastAsia" w:hAnsiTheme="minorEastAsia" w:eastAsiaTheme="minorEastAsia" w:cstheme="minorEastAsia"/>
          <w:spacing w:val="-3"/>
          <w:sz w:val="24"/>
          <w:szCs w:val="24"/>
        </w:rPr>
        <w:t>受</w:t>
      </w:r>
      <w:r>
        <w:rPr>
          <w:rFonts w:hint="eastAsia" w:asciiTheme="minorEastAsia" w:hAnsiTheme="minorEastAsia" w:eastAsiaTheme="minorEastAsia" w:cstheme="minorEastAsia"/>
          <w:sz w:val="24"/>
          <w:szCs w:val="24"/>
        </w:rPr>
        <w:t>本规</w:t>
      </w:r>
      <w:r>
        <w:rPr>
          <w:rFonts w:hint="eastAsia" w:asciiTheme="minorEastAsia" w:hAnsiTheme="minorEastAsia" w:eastAsiaTheme="minorEastAsia" w:cstheme="minorEastAsia"/>
          <w:spacing w:val="-3"/>
          <w:sz w:val="24"/>
          <w:szCs w:val="24"/>
        </w:rPr>
        <w:t>则</w:t>
      </w:r>
      <w:r>
        <w:rPr>
          <w:rFonts w:hint="eastAsia" w:asciiTheme="minorEastAsia" w:hAnsiTheme="minorEastAsia" w:eastAsiaTheme="minorEastAsia" w:cstheme="minorEastAsia"/>
          <w:sz w:val="24"/>
          <w:szCs w:val="24"/>
        </w:rPr>
        <w:t>管</w:t>
      </w:r>
      <w:r>
        <w:rPr>
          <w:rFonts w:hint="eastAsia" w:asciiTheme="minorEastAsia" w:hAnsiTheme="minorEastAsia" w:eastAsiaTheme="minorEastAsia" w:cstheme="minorEastAsia"/>
          <w:spacing w:val="-3"/>
          <w:sz w:val="24"/>
          <w:szCs w:val="24"/>
        </w:rPr>
        <w:t>理</w:t>
      </w:r>
      <w:r>
        <w:rPr>
          <w:rFonts w:hint="eastAsia" w:asciiTheme="minorEastAsia" w:hAnsiTheme="minorEastAsia" w:eastAsiaTheme="minorEastAsia" w:cstheme="minorEastAsia"/>
          <w:sz w:val="24"/>
          <w:szCs w:val="24"/>
        </w:rPr>
        <w:t>。</w:t>
      </w:r>
    </w:p>
    <w:p>
      <w:pPr>
        <w:spacing w:before="9" w:line="130" w:lineRule="exact"/>
        <w:jc w:val="left"/>
        <w:rPr>
          <w:rFonts w:asciiTheme="minorEastAsia" w:hAnsiTheme="minorEastAsia" w:eastAsiaTheme="minorEastAsia" w:cstheme="minorEastAsia"/>
          <w:sz w:val="24"/>
          <w:szCs w:val="24"/>
        </w:rPr>
      </w:pPr>
    </w:p>
    <w:p>
      <w:pPr>
        <w:ind w:left="1398" w:right="-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pacing w:val="-3"/>
          <w:sz w:val="24"/>
          <w:szCs w:val="24"/>
        </w:rPr>
        <w:t>证</w:t>
      </w:r>
      <w:r>
        <w:rPr>
          <w:rFonts w:hint="eastAsia" w:asciiTheme="minorEastAsia" w:hAnsiTheme="minorEastAsia" w:eastAsiaTheme="minorEastAsia" w:cstheme="minorEastAsia"/>
          <w:sz w:val="24"/>
          <w:szCs w:val="24"/>
        </w:rPr>
        <w:t>要求</w:t>
      </w:r>
    </w:p>
    <w:p>
      <w:pPr>
        <w:spacing w:before="9" w:line="130" w:lineRule="exact"/>
        <w:jc w:val="left"/>
        <w:rPr>
          <w:rFonts w:asciiTheme="minorEastAsia" w:hAnsiTheme="minorEastAsia" w:eastAsiaTheme="minorEastAsia" w:cstheme="minorEastAsia"/>
          <w:sz w:val="24"/>
          <w:szCs w:val="24"/>
        </w:rPr>
      </w:pPr>
    </w:p>
    <w:p>
      <w:pPr>
        <w:ind w:left="1257" w:right="-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3"/>
          <w:sz w:val="24"/>
          <w:szCs w:val="24"/>
        </w:rPr>
        <w:t>对</w:t>
      </w:r>
      <w:r>
        <w:rPr>
          <w:rFonts w:hint="eastAsia" w:asciiTheme="minorEastAsia" w:hAnsiTheme="minorEastAsia" w:eastAsiaTheme="minorEastAsia" w:cstheme="minorEastAsia"/>
          <w:sz w:val="24"/>
          <w:szCs w:val="24"/>
        </w:rPr>
        <w:t>于带“</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pacing w:val="-3"/>
          <w:sz w:val="24"/>
          <w:szCs w:val="24"/>
        </w:rPr>
        <w:t>类</w:t>
      </w:r>
      <w:r>
        <w:rPr>
          <w:rFonts w:hint="eastAsia" w:asciiTheme="minorEastAsia" w:hAnsiTheme="minorEastAsia" w:eastAsiaTheme="minorEastAsia" w:cstheme="minorEastAsia"/>
          <w:sz w:val="24"/>
          <w:szCs w:val="24"/>
        </w:rPr>
        <w:t>别，</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z w:val="24"/>
          <w:szCs w:val="24"/>
        </w:rPr>
        <w:t>须经</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1"/>
          <w:sz w:val="24"/>
          <w:szCs w:val="24"/>
        </w:rPr>
        <w:t>C</w:t>
      </w:r>
      <w:r>
        <w:rPr>
          <w:rFonts w:hint="eastAsia" w:asciiTheme="minorEastAsia" w:hAnsiTheme="minorEastAsia" w:eastAsiaTheme="minorEastAsia" w:cstheme="minorEastAsia"/>
          <w:spacing w:val="1"/>
          <w:sz w:val="24"/>
          <w:szCs w:val="24"/>
        </w:rPr>
        <w:t>NA</w:t>
      </w:r>
      <w:r>
        <w:rPr>
          <w:rFonts w:hint="eastAsia" w:asciiTheme="minorEastAsia" w:hAnsiTheme="minorEastAsia" w:eastAsiaTheme="minorEastAsia" w:cstheme="minorEastAsia"/>
          <w:sz w:val="24"/>
          <w:szCs w:val="24"/>
        </w:rPr>
        <w:t xml:space="preserve">S </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z w:val="24"/>
          <w:szCs w:val="24"/>
        </w:rPr>
        <w:t>见证；</w:t>
      </w:r>
    </w:p>
    <w:p>
      <w:pPr>
        <w:spacing w:before="9" w:line="130" w:lineRule="exact"/>
        <w:jc w:val="left"/>
        <w:rPr>
          <w:rFonts w:asciiTheme="minorEastAsia" w:hAnsiTheme="minorEastAsia" w:eastAsiaTheme="minorEastAsia" w:cstheme="minorEastAsia"/>
          <w:sz w:val="24"/>
          <w:szCs w:val="24"/>
        </w:rPr>
      </w:pPr>
    </w:p>
    <w:p>
      <w:pPr>
        <w:spacing w:line="309" w:lineRule="auto"/>
        <w:ind w:left="138" w:right="23" w:firstLine="111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z w:val="24"/>
          <w:szCs w:val="24"/>
        </w:rPr>
        <w:t>其</w:t>
      </w:r>
      <w:r>
        <w:rPr>
          <w:rFonts w:hint="eastAsia" w:asciiTheme="minorEastAsia" w:hAnsiTheme="minorEastAsia" w:eastAsiaTheme="minorEastAsia" w:cstheme="minorEastAsia"/>
          <w:spacing w:val="-3"/>
          <w:sz w:val="24"/>
          <w:szCs w:val="24"/>
        </w:rPr>
        <w:t>中</w:t>
      </w:r>
      <w:r>
        <w:rPr>
          <w:rFonts w:hint="eastAsia" w:asciiTheme="minorEastAsia" w:hAnsiTheme="minorEastAsia" w:eastAsiaTheme="minorEastAsia" w:cstheme="minorEastAsia"/>
          <w:sz w:val="24"/>
          <w:szCs w:val="24"/>
        </w:rPr>
        <w:t>公路</w:t>
      </w:r>
      <w:r>
        <w:rPr>
          <w:rFonts w:hint="eastAsia" w:asciiTheme="minorEastAsia" w:hAnsiTheme="minorEastAsia" w:eastAsiaTheme="minorEastAsia" w:cstheme="minorEastAsia"/>
          <w:spacing w:val="-3"/>
          <w:sz w:val="24"/>
          <w:szCs w:val="24"/>
        </w:rPr>
        <w:t>工</w:t>
      </w:r>
      <w:r>
        <w:rPr>
          <w:rFonts w:hint="eastAsia" w:asciiTheme="minorEastAsia" w:hAnsiTheme="minorEastAsia" w:eastAsiaTheme="minorEastAsia" w:cstheme="minorEastAsia"/>
          <w:sz w:val="24"/>
          <w:szCs w:val="24"/>
        </w:rPr>
        <w:t>程施</w:t>
      </w:r>
      <w:r>
        <w:rPr>
          <w:rFonts w:hint="eastAsia" w:asciiTheme="minorEastAsia" w:hAnsiTheme="minorEastAsia" w:eastAsiaTheme="minorEastAsia" w:cstheme="minorEastAsia"/>
          <w:spacing w:val="-3"/>
          <w:sz w:val="24"/>
          <w:szCs w:val="24"/>
        </w:rPr>
        <w:t>工</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z w:val="24"/>
          <w:szCs w:val="24"/>
        </w:rPr>
        <w:t>铁</w:t>
      </w:r>
      <w:r>
        <w:rPr>
          <w:rFonts w:hint="eastAsia" w:asciiTheme="minorEastAsia" w:hAnsiTheme="minorEastAsia" w:eastAsiaTheme="minorEastAsia" w:cstheme="minorEastAsia"/>
          <w:spacing w:val="-3"/>
          <w:sz w:val="24"/>
          <w:szCs w:val="24"/>
        </w:rPr>
        <w:t>路</w:t>
      </w:r>
      <w:r>
        <w:rPr>
          <w:rFonts w:hint="eastAsia" w:asciiTheme="minorEastAsia" w:hAnsiTheme="minorEastAsia" w:eastAsiaTheme="minorEastAsia" w:cstheme="minorEastAsia"/>
          <w:sz w:val="24"/>
          <w:szCs w:val="24"/>
        </w:rPr>
        <w:t>工程</w:t>
      </w:r>
      <w:r>
        <w:rPr>
          <w:rFonts w:hint="eastAsia" w:asciiTheme="minorEastAsia" w:hAnsiTheme="minorEastAsia" w:eastAsiaTheme="minorEastAsia" w:cstheme="minorEastAsia"/>
          <w:spacing w:val="-3"/>
          <w:sz w:val="24"/>
          <w:szCs w:val="24"/>
        </w:rPr>
        <w:t>施</w:t>
      </w:r>
      <w:r>
        <w:rPr>
          <w:rFonts w:hint="eastAsia" w:asciiTheme="minorEastAsia" w:hAnsiTheme="minorEastAsia" w:eastAsiaTheme="minorEastAsia" w:cstheme="minorEastAsia"/>
          <w:sz w:val="24"/>
          <w:szCs w:val="24"/>
        </w:rPr>
        <w:t>工</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rPr>
        <w:t>桥</w:t>
      </w:r>
      <w:r>
        <w:rPr>
          <w:rFonts w:hint="eastAsia" w:asciiTheme="minorEastAsia" w:hAnsiTheme="minorEastAsia" w:eastAsiaTheme="minorEastAsia" w:cstheme="minorEastAsia"/>
          <w:spacing w:val="-3"/>
          <w:sz w:val="24"/>
          <w:szCs w:val="24"/>
        </w:rPr>
        <w:t>梁</w:t>
      </w:r>
      <w:r>
        <w:rPr>
          <w:rFonts w:hint="eastAsia" w:asciiTheme="minorEastAsia" w:hAnsiTheme="minorEastAsia" w:eastAsiaTheme="minorEastAsia" w:cstheme="minorEastAsia"/>
          <w:sz w:val="24"/>
          <w:szCs w:val="24"/>
        </w:rPr>
        <w:t>和隧</w:t>
      </w:r>
      <w:r>
        <w:rPr>
          <w:rFonts w:hint="eastAsia" w:asciiTheme="minorEastAsia" w:hAnsiTheme="minorEastAsia" w:eastAsiaTheme="minorEastAsia" w:cstheme="minorEastAsia"/>
          <w:spacing w:val="-3"/>
          <w:sz w:val="24"/>
          <w:szCs w:val="24"/>
        </w:rPr>
        <w:t>道</w:t>
      </w:r>
      <w:r>
        <w:rPr>
          <w:rFonts w:hint="eastAsia" w:asciiTheme="minorEastAsia" w:hAnsiTheme="minorEastAsia" w:eastAsiaTheme="minorEastAsia" w:cstheme="minorEastAsia"/>
          <w:sz w:val="24"/>
          <w:szCs w:val="24"/>
        </w:rPr>
        <w:t>的建</w:t>
      </w:r>
      <w:r>
        <w:rPr>
          <w:rFonts w:hint="eastAsia" w:asciiTheme="minorEastAsia" w:hAnsiTheme="minorEastAsia" w:eastAsiaTheme="minorEastAsia" w:cstheme="minorEastAsia"/>
          <w:spacing w:val="-3"/>
          <w:sz w:val="24"/>
          <w:szCs w:val="24"/>
        </w:rPr>
        <w:t>设</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z w:val="24"/>
          <w:szCs w:val="24"/>
        </w:rPr>
        <w:t xml:space="preserve">市政 </w:t>
      </w:r>
      <w:r>
        <w:rPr>
          <w:rFonts w:hint="eastAsia" w:asciiTheme="minorEastAsia" w:hAnsiTheme="minorEastAsia" w:eastAsiaTheme="minorEastAsia" w:cstheme="minorEastAsia"/>
          <w:spacing w:val="2"/>
          <w:sz w:val="24"/>
          <w:szCs w:val="24"/>
        </w:rPr>
        <w:t>公用工</w:t>
      </w:r>
      <w:r>
        <w:rPr>
          <w:rFonts w:hint="eastAsia" w:asciiTheme="minorEastAsia" w:hAnsiTheme="minorEastAsia" w:eastAsiaTheme="minorEastAsia" w:cstheme="minorEastAsia"/>
          <w:spacing w:val="5"/>
          <w:sz w:val="24"/>
          <w:szCs w:val="24"/>
        </w:rPr>
        <w:t>程</w:t>
      </w:r>
      <w:r>
        <w:rPr>
          <w:rFonts w:hint="eastAsia" w:asciiTheme="minorEastAsia" w:hAnsiTheme="minorEastAsia" w:eastAsiaTheme="minorEastAsia" w:cstheme="minorEastAsia"/>
          <w:spacing w:val="2"/>
          <w:sz w:val="24"/>
          <w:szCs w:val="24"/>
        </w:rPr>
        <w:t>建设可见证其</w:t>
      </w:r>
      <w:r>
        <w:rPr>
          <w:rFonts w:hint="eastAsia" w:asciiTheme="minorEastAsia" w:hAnsiTheme="minorEastAsia" w:eastAsiaTheme="minorEastAsia" w:cstheme="minorEastAsia"/>
          <w:spacing w:val="5"/>
          <w:sz w:val="24"/>
          <w:szCs w:val="24"/>
        </w:rPr>
        <w:t>中</w:t>
      </w:r>
      <w:r>
        <w:rPr>
          <w:rFonts w:hint="eastAsia" w:asciiTheme="minorEastAsia" w:hAnsiTheme="minorEastAsia" w:eastAsiaTheme="minorEastAsia" w:cstheme="minorEastAsia"/>
          <w:spacing w:val="2"/>
          <w:sz w:val="24"/>
          <w:szCs w:val="24"/>
        </w:rPr>
        <w:t>任意一个类别</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2"/>
          <w:sz w:val="24"/>
          <w:szCs w:val="24"/>
        </w:rPr>
        <w:t>港口与航道工</w:t>
      </w:r>
      <w:r>
        <w:rPr>
          <w:rFonts w:hint="eastAsia" w:asciiTheme="minorEastAsia" w:hAnsiTheme="minorEastAsia" w:eastAsiaTheme="minorEastAsia" w:cstheme="minorEastAsia"/>
          <w:spacing w:val="5"/>
          <w:sz w:val="24"/>
          <w:szCs w:val="24"/>
        </w:rPr>
        <w:t>程</w:t>
      </w:r>
      <w:r>
        <w:rPr>
          <w:rFonts w:hint="eastAsia" w:asciiTheme="minorEastAsia" w:hAnsiTheme="minorEastAsia" w:eastAsiaTheme="minorEastAsia" w:cstheme="minorEastAsia"/>
          <w:spacing w:val="2"/>
          <w:sz w:val="24"/>
          <w:szCs w:val="24"/>
        </w:rPr>
        <w:t>建设、水利</w:t>
      </w:r>
      <w:r>
        <w:rPr>
          <w:rFonts w:hint="eastAsia" w:asciiTheme="minorEastAsia" w:hAnsiTheme="minorEastAsia" w:eastAsiaTheme="minorEastAsia" w:cstheme="minorEastAsia"/>
          <w:spacing w:val="5"/>
          <w:sz w:val="24"/>
          <w:szCs w:val="24"/>
        </w:rPr>
        <w:t>水</w:t>
      </w:r>
      <w:r>
        <w:rPr>
          <w:rFonts w:hint="eastAsia" w:asciiTheme="minorEastAsia" w:hAnsiTheme="minorEastAsia" w:eastAsiaTheme="minorEastAsia" w:cstheme="minorEastAsia"/>
          <w:sz w:val="24"/>
          <w:szCs w:val="24"/>
        </w:rPr>
        <w:t>电 工</w:t>
      </w:r>
      <w:r>
        <w:rPr>
          <w:rFonts w:hint="eastAsia" w:asciiTheme="minorEastAsia" w:hAnsiTheme="minorEastAsia" w:eastAsiaTheme="minorEastAsia" w:cstheme="minorEastAsia"/>
          <w:spacing w:val="-3"/>
          <w:sz w:val="24"/>
          <w:szCs w:val="24"/>
        </w:rPr>
        <w:t>程</w:t>
      </w:r>
      <w:r>
        <w:rPr>
          <w:rFonts w:hint="eastAsia" w:asciiTheme="minorEastAsia" w:hAnsiTheme="minorEastAsia" w:eastAsiaTheme="minorEastAsia" w:cstheme="minorEastAsia"/>
          <w:sz w:val="24"/>
          <w:szCs w:val="24"/>
        </w:rPr>
        <w:t>建设</w:t>
      </w:r>
      <w:r>
        <w:rPr>
          <w:rFonts w:hint="eastAsia" w:asciiTheme="minorEastAsia" w:hAnsiTheme="minorEastAsia" w:eastAsiaTheme="minorEastAsia" w:cstheme="minorEastAsia"/>
          <w:spacing w:val="-3"/>
          <w:sz w:val="24"/>
          <w:szCs w:val="24"/>
        </w:rPr>
        <w:t>可</w:t>
      </w:r>
      <w:r>
        <w:rPr>
          <w:rFonts w:hint="eastAsia" w:asciiTheme="minorEastAsia" w:hAnsiTheme="minorEastAsia" w:eastAsiaTheme="minorEastAsia" w:cstheme="minorEastAsia"/>
          <w:sz w:val="24"/>
          <w:szCs w:val="24"/>
        </w:rPr>
        <w:t>见证</w:t>
      </w:r>
      <w:r>
        <w:rPr>
          <w:rFonts w:hint="eastAsia" w:asciiTheme="minorEastAsia" w:hAnsiTheme="minorEastAsia" w:eastAsiaTheme="minorEastAsia" w:cstheme="minorEastAsia"/>
          <w:spacing w:val="-3"/>
          <w:sz w:val="24"/>
          <w:szCs w:val="24"/>
        </w:rPr>
        <w:t>其</w:t>
      </w:r>
      <w:r>
        <w:rPr>
          <w:rFonts w:hint="eastAsia" w:asciiTheme="minorEastAsia" w:hAnsiTheme="minorEastAsia" w:eastAsiaTheme="minorEastAsia" w:cstheme="minorEastAsia"/>
          <w:sz w:val="24"/>
          <w:szCs w:val="24"/>
        </w:rPr>
        <w:t>中任</w:t>
      </w:r>
      <w:r>
        <w:rPr>
          <w:rFonts w:hint="eastAsia" w:asciiTheme="minorEastAsia" w:hAnsiTheme="minorEastAsia" w:eastAsiaTheme="minorEastAsia" w:cstheme="minorEastAsia"/>
          <w:spacing w:val="-3"/>
          <w:sz w:val="24"/>
          <w:szCs w:val="24"/>
        </w:rPr>
        <w:t>意</w:t>
      </w:r>
      <w:r>
        <w:rPr>
          <w:rFonts w:hint="eastAsia" w:asciiTheme="minorEastAsia" w:hAnsiTheme="minorEastAsia" w:eastAsiaTheme="minorEastAsia" w:cstheme="minorEastAsia"/>
          <w:sz w:val="24"/>
          <w:szCs w:val="24"/>
        </w:rPr>
        <w:t>一个</w:t>
      </w:r>
      <w:r>
        <w:rPr>
          <w:rFonts w:hint="eastAsia" w:asciiTheme="minorEastAsia" w:hAnsiTheme="minorEastAsia" w:eastAsiaTheme="minorEastAsia" w:cstheme="minorEastAsia"/>
          <w:spacing w:val="-3"/>
          <w:sz w:val="24"/>
          <w:szCs w:val="24"/>
        </w:rPr>
        <w:t>类</w:t>
      </w:r>
      <w:r>
        <w:rPr>
          <w:rFonts w:hint="eastAsia" w:asciiTheme="minorEastAsia" w:hAnsiTheme="minorEastAsia" w:eastAsiaTheme="minorEastAsia" w:cstheme="minorEastAsia"/>
          <w:sz w:val="24"/>
          <w:szCs w:val="24"/>
        </w:rPr>
        <w:t>别。</w:t>
      </w:r>
    </w:p>
    <w:p>
      <w:pPr>
        <w:spacing w:line="360" w:lineRule="auto"/>
        <w:ind w:firstLine="480" w:firstLineChars="200"/>
        <w:rPr>
          <w:rFonts w:asciiTheme="minorEastAsia" w:hAnsiTheme="minorEastAsia" w:eastAsiaTheme="minorEastAsia" w:cstheme="minorEastAsia"/>
          <w:color w:val="000000"/>
          <w:sz w:val="24"/>
          <w:szCs w:val="24"/>
        </w:rPr>
      </w:pPr>
    </w:p>
    <w:sectPr>
      <w:headerReference r:id="rId5" w:type="first"/>
      <w:headerReference r:id="rId3" w:type="default"/>
      <w:footerReference r:id="rId6" w:type="default"/>
      <w:headerReference r:id="rId4" w:type="even"/>
      <w:pgSz w:w="11906" w:h="16838"/>
      <w:pgMar w:top="1440" w:right="1440" w:bottom="144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2310" w:firstLineChars="1100"/>
    </w:pPr>
    <w:r>
      <w:rPr>
        <w:rFonts w:hint="eastAsia" w:ascii="黑体" w:eastAsia="黑体"/>
        <w:sz w:val="21"/>
        <w:szCs w:val="21"/>
      </w:rPr>
      <w:t xml:space="preserve">                                                  共</w:t>
    </w:r>
    <w:r>
      <w:rPr>
        <w:rStyle w:val="90"/>
        <w:rFonts w:hint="eastAsia" w:ascii="黑体" w:eastAsia="黑体"/>
        <w:sz w:val="21"/>
        <w:szCs w:val="21"/>
      </w:rPr>
      <w:fldChar w:fldCharType="begin"/>
    </w:r>
    <w:r>
      <w:rPr>
        <w:rStyle w:val="90"/>
        <w:rFonts w:hint="eastAsia" w:ascii="黑体" w:eastAsia="黑体"/>
        <w:sz w:val="21"/>
        <w:szCs w:val="21"/>
      </w:rPr>
      <w:instrText xml:space="preserve"> NUMPAGES </w:instrText>
    </w:r>
    <w:r>
      <w:rPr>
        <w:rStyle w:val="90"/>
        <w:rFonts w:hint="eastAsia" w:ascii="黑体" w:eastAsia="黑体"/>
        <w:sz w:val="21"/>
        <w:szCs w:val="21"/>
      </w:rPr>
      <w:fldChar w:fldCharType="separate"/>
    </w:r>
    <w:r>
      <w:rPr>
        <w:rStyle w:val="90"/>
        <w:rFonts w:ascii="黑体" w:eastAsia="黑体"/>
        <w:sz w:val="21"/>
        <w:szCs w:val="21"/>
      </w:rPr>
      <w:t>10</w:t>
    </w:r>
    <w:r>
      <w:rPr>
        <w:rStyle w:val="90"/>
        <w:rFonts w:hint="eastAsia" w:ascii="黑体" w:eastAsia="黑体"/>
        <w:sz w:val="21"/>
        <w:szCs w:val="21"/>
      </w:rPr>
      <w:fldChar w:fldCharType="end"/>
    </w:r>
    <w:r>
      <w:rPr>
        <w:rFonts w:hint="eastAsia" w:ascii="黑体" w:eastAsia="黑体"/>
        <w:sz w:val="21"/>
        <w:szCs w:val="21"/>
      </w:rPr>
      <w:t>页第</w:t>
    </w:r>
    <w:r>
      <w:rPr>
        <w:rStyle w:val="90"/>
        <w:rFonts w:hint="eastAsia" w:ascii="黑体" w:eastAsia="黑体"/>
        <w:sz w:val="21"/>
        <w:szCs w:val="21"/>
      </w:rPr>
      <w:fldChar w:fldCharType="begin"/>
    </w:r>
    <w:r>
      <w:rPr>
        <w:rStyle w:val="90"/>
        <w:rFonts w:hint="eastAsia" w:ascii="黑体" w:eastAsia="黑体"/>
        <w:sz w:val="21"/>
        <w:szCs w:val="21"/>
      </w:rPr>
      <w:instrText xml:space="preserve"> PAGE </w:instrText>
    </w:r>
    <w:r>
      <w:rPr>
        <w:rStyle w:val="90"/>
        <w:rFonts w:hint="eastAsia" w:ascii="黑体" w:eastAsia="黑体"/>
        <w:sz w:val="21"/>
        <w:szCs w:val="21"/>
      </w:rPr>
      <w:fldChar w:fldCharType="separate"/>
    </w:r>
    <w:r>
      <w:rPr>
        <w:rStyle w:val="90"/>
        <w:rFonts w:ascii="黑体" w:eastAsia="黑体"/>
        <w:sz w:val="21"/>
        <w:szCs w:val="21"/>
      </w:rPr>
      <w:t>2</w:t>
    </w:r>
    <w:r>
      <w:rPr>
        <w:rStyle w:val="90"/>
        <w:rFonts w:hint="eastAsia" w:ascii="黑体" w:eastAsia="黑体"/>
        <w:sz w:val="21"/>
        <w:szCs w:val="21"/>
      </w:rPr>
      <w:fldChar w:fldCharType="end"/>
    </w:r>
    <w:r>
      <w:rPr>
        <w:rFonts w:hint="eastAsia" w:ascii="黑体" w:eastAsia="黑体"/>
        <w:sz w:val="21"/>
        <w:szCs w:val="21"/>
      </w:rPr>
      <w:t>页</w:t>
    </w:r>
  </w:p>
  <w:p>
    <w:pPr>
      <w:pStyle w:val="55"/>
      <w:rPr>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both"/>
      <w:rPr>
        <w:rFonts w:ascii="宋体" w:hAnsi="宋体" w:eastAsia="黑体"/>
        <w:bCs/>
        <w:sz w:val="21"/>
        <w:szCs w:val="21"/>
      </w:rPr>
    </w:pPr>
    <w:r>
      <w:rPr>
        <w:rFonts w:hint="eastAsia" w:ascii="黑体" w:hAnsi="宋体" w:eastAsia="黑体"/>
        <w:bCs/>
        <w:szCs w:val="21"/>
      </w:rPr>
      <w:t xml:space="preserve">     中展（辽宁） 认证有限公司                                           </w:t>
    </w:r>
    <w:r>
      <w:rPr>
        <w:rFonts w:hint="eastAsia" w:ascii="黑体" w:hAnsi="宋体" w:eastAsia="黑体"/>
        <w:bCs/>
        <w:color w:val="000000"/>
        <w:kern w:val="0"/>
        <w:sz w:val="21"/>
        <w:szCs w:val="21"/>
      </w:rPr>
      <w:t>文件编号：NDL/GF-15-A/0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17717564" o:spid="_x0000_s1027" o:spt="136" type="#_x0000_t136" style="position:absolute;left:0pt;height:254.5pt;width:381.75pt;mso-position-horizontal:center;mso-position-horizontal-relative:margin;mso-position-vertical:center;mso-position-vertical-relative:margin;rotation:20643840f;z-index:-251656192;mso-width-relative:page;mso-height-relative:page;" fillcolor="#92CDDC" filled="t" stroked="f" coordsize="21600,21600" o:allowincell="f">
          <v:path/>
          <v:fill on="t" focussize="0,0"/>
          <v:stroke on="f"/>
          <v:imagedata o:title=""/>
          <o:lock v:ext="edit"/>
          <v:textpath on="t" fitshape="t" fitpath="t" trim="f" xscale="f" string="HIC" style="font-family:DotumChe;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17717563" o:spid="_x0000_s1026" o:spt="136" type="#_x0000_t136" style="position:absolute;left:0pt;height:254.5pt;width:381.75pt;mso-position-horizontal:center;mso-position-horizontal-relative:margin;mso-position-vertical:center;mso-position-vertical-relative:margin;rotation:20643840f;z-index:-251657216;mso-width-relative:page;mso-height-relative:page;" fillcolor="#92CDDC" filled="t" stroked="f" coordsize="21600,21600" o:allowincell="f">
          <v:path/>
          <v:fill on="t" focussize="0,0"/>
          <v:stroke on="f"/>
          <v:imagedata o:title=""/>
          <o:lock v:ext="edit"/>
          <v:textpath on="t" fitshape="t" fitpath="t" trim="f" xscale="f" string="HIC" style="font-family:DotumChe;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5FD83F30"/>
    <w:multiLevelType w:val="multilevel"/>
    <w:tmpl w:val="5FD83F30"/>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10"/>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20"/>
  <w:drawingGridVerticalSpacing w:val="20"/>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xMGNkYTJhN2NkODc0MzYwZWZhYmI0Y2E4ZDVlOGEifQ=="/>
  </w:docVars>
  <w:rsids>
    <w:rsidRoot w:val="00281184"/>
    <w:rsid w:val="0000239D"/>
    <w:rsid w:val="00003CE3"/>
    <w:rsid w:val="00007B39"/>
    <w:rsid w:val="00015B47"/>
    <w:rsid w:val="000256B4"/>
    <w:rsid w:val="00041F92"/>
    <w:rsid w:val="00057BD2"/>
    <w:rsid w:val="00061C02"/>
    <w:rsid w:val="00067B4B"/>
    <w:rsid w:val="00072BDF"/>
    <w:rsid w:val="00076280"/>
    <w:rsid w:val="00077DB4"/>
    <w:rsid w:val="00077EDA"/>
    <w:rsid w:val="00080884"/>
    <w:rsid w:val="000851BE"/>
    <w:rsid w:val="000914BD"/>
    <w:rsid w:val="0009342F"/>
    <w:rsid w:val="0009518D"/>
    <w:rsid w:val="00097A43"/>
    <w:rsid w:val="000A65E1"/>
    <w:rsid w:val="000B2172"/>
    <w:rsid w:val="000B4404"/>
    <w:rsid w:val="000C095C"/>
    <w:rsid w:val="000C0AD0"/>
    <w:rsid w:val="000D0781"/>
    <w:rsid w:val="000D0A15"/>
    <w:rsid w:val="000D2A9E"/>
    <w:rsid w:val="000E4552"/>
    <w:rsid w:val="000E7CB2"/>
    <w:rsid w:val="000F1FA1"/>
    <w:rsid w:val="000F39FC"/>
    <w:rsid w:val="000F6750"/>
    <w:rsid w:val="000F6DBE"/>
    <w:rsid w:val="001009C5"/>
    <w:rsid w:val="00103C9A"/>
    <w:rsid w:val="00105DE5"/>
    <w:rsid w:val="001062BA"/>
    <w:rsid w:val="00106537"/>
    <w:rsid w:val="001100A2"/>
    <w:rsid w:val="00112257"/>
    <w:rsid w:val="001275DA"/>
    <w:rsid w:val="00130618"/>
    <w:rsid w:val="0013798F"/>
    <w:rsid w:val="00137FF7"/>
    <w:rsid w:val="001404D7"/>
    <w:rsid w:val="001419CC"/>
    <w:rsid w:val="00147BE4"/>
    <w:rsid w:val="001560B7"/>
    <w:rsid w:val="0016286E"/>
    <w:rsid w:val="00175A11"/>
    <w:rsid w:val="00180EE4"/>
    <w:rsid w:val="00190B01"/>
    <w:rsid w:val="00191CA3"/>
    <w:rsid w:val="001931D4"/>
    <w:rsid w:val="001A0FB8"/>
    <w:rsid w:val="001A2DC5"/>
    <w:rsid w:val="001A32F0"/>
    <w:rsid w:val="001A61F2"/>
    <w:rsid w:val="001A633C"/>
    <w:rsid w:val="001C274C"/>
    <w:rsid w:val="001C378F"/>
    <w:rsid w:val="001C5114"/>
    <w:rsid w:val="001C5EFB"/>
    <w:rsid w:val="001D67B9"/>
    <w:rsid w:val="001D6E0C"/>
    <w:rsid w:val="001E6168"/>
    <w:rsid w:val="001E6E3A"/>
    <w:rsid w:val="001E7B74"/>
    <w:rsid w:val="001F2023"/>
    <w:rsid w:val="001F2F8E"/>
    <w:rsid w:val="001F439A"/>
    <w:rsid w:val="00203E4D"/>
    <w:rsid w:val="002060BD"/>
    <w:rsid w:val="00207BFB"/>
    <w:rsid w:val="00211762"/>
    <w:rsid w:val="00216517"/>
    <w:rsid w:val="00222023"/>
    <w:rsid w:val="00224410"/>
    <w:rsid w:val="002246F1"/>
    <w:rsid w:val="002257CE"/>
    <w:rsid w:val="00225DA3"/>
    <w:rsid w:val="002279BA"/>
    <w:rsid w:val="00231460"/>
    <w:rsid w:val="0023291A"/>
    <w:rsid w:val="002339B2"/>
    <w:rsid w:val="00237635"/>
    <w:rsid w:val="00240C93"/>
    <w:rsid w:val="00243048"/>
    <w:rsid w:val="002437CD"/>
    <w:rsid w:val="002448FE"/>
    <w:rsid w:val="002452F1"/>
    <w:rsid w:val="00247A72"/>
    <w:rsid w:val="00253F32"/>
    <w:rsid w:val="002544D9"/>
    <w:rsid w:val="00256E79"/>
    <w:rsid w:val="002630ED"/>
    <w:rsid w:val="002633CD"/>
    <w:rsid w:val="00264319"/>
    <w:rsid w:val="00265F20"/>
    <w:rsid w:val="00266314"/>
    <w:rsid w:val="00270643"/>
    <w:rsid w:val="00270F6B"/>
    <w:rsid w:val="0027170B"/>
    <w:rsid w:val="00271A7F"/>
    <w:rsid w:val="00274804"/>
    <w:rsid w:val="00275439"/>
    <w:rsid w:val="00275B3B"/>
    <w:rsid w:val="00275E7F"/>
    <w:rsid w:val="00281184"/>
    <w:rsid w:val="002850E3"/>
    <w:rsid w:val="00286F83"/>
    <w:rsid w:val="0029117D"/>
    <w:rsid w:val="002A12CB"/>
    <w:rsid w:val="002A3026"/>
    <w:rsid w:val="002A38C5"/>
    <w:rsid w:val="002A43E5"/>
    <w:rsid w:val="002B1E0C"/>
    <w:rsid w:val="002B7322"/>
    <w:rsid w:val="002C4EE9"/>
    <w:rsid w:val="002D4BEE"/>
    <w:rsid w:val="002D5D5C"/>
    <w:rsid w:val="002E2C00"/>
    <w:rsid w:val="002E4E84"/>
    <w:rsid w:val="002E7802"/>
    <w:rsid w:val="002F2E99"/>
    <w:rsid w:val="00300EE9"/>
    <w:rsid w:val="003016F4"/>
    <w:rsid w:val="00301B7D"/>
    <w:rsid w:val="0030232A"/>
    <w:rsid w:val="00307066"/>
    <w:rsid w:val="003101CF"/>
    <w:rsid w:val="00314F23"/>
    <w:rsid w:val="00316638"/>
    <w:rsid w:val="00321B16"/>
    <w:rsid w:val="00326083"/>
    <w:rsid w:val="0032617D"/>
    <w:rsid w:val="003270DB"/>
    <w:rsid w:val="003316C5"/>
    <w:rsid w:val="0033282F"/>
    <w:rsid w:val="00333D25"/>
    <w:rsid w:val="00335033"/>
    <w:rsid w:val="00337425"/>
    <w:rsid w:val="003408DE"/>
    <w:rsid w:val="003447FD"/>
    <w:rsid w:val="0034487C"/>
    <w:rsid w:val="00344B40"/>
    <w:rsid w:val="00354EB5"/>
    <w:rsid w:val="00373C00"/>
    <w:rsid w:val="00373E82"/>
    <w:rsid w:val="00374F74"/>
    <w:rsid w:val="00377389"/>
    <w:rsid w:val="0038019B"/>
    <w:rsid w:val="003807F9"/>
    <w:rsid w:val="00394868"/>
    <w:rsid w:val="00396224"/>
    <w:rsid w:val="00396727"/>
    <w:rsid w:val="003A128E"/>
    <w:rsid w:val="003A21D5"/>
    <w:rsid w:val="003A2E22"/>
    <w:rsid w:val="003A2FDA"/>
    <w:rsid w:val="003A3FA1"/>
    <w:rsid w:val="003A540A"/>
    <w:rsid w:val="003B0467"/>
    <w:rsid w:val="003C4ACA"/>
    <w:rsid w:val="003C4B97"/>
    <w:rsid w:val="003C6F58"/>
    <w:rsid w:val="003D1360"/>
    <w:rsid w:val="003D152A"/>
    <w:rsid w:val="003D7DED"/>
    <w:rsid w:val="003E3790"/>
    <w:rsid w:val="003E3982"/>
    <w:rsid w:val="003E40F1"/>
    <w:rsid w:val="003F05E0"/>
    <w:rsid w:val="003F45AB"/>
    <w:rsid w:val="003F510C"/>
    <w:rsid w:val="003F51DF"/>
    <w:rsid w:val="003F5CEE"/>
    <w:rsid w:val="003F5F4C"/>
    <w:rsid w:val="003F694A"/>
    <w:rsid w:val="003F6975"/>
    <w:rsid w:val="0040425E"/>
    <w:rsid w:val="00411A3D"/>
    <w:rsid w:val="004256B3"/>
    <w:rsid w:val="00426EC9"/>
    <w:rsid w:val="004307E0"/>
    <w:rsid w:val="00431D1E"/>
    <w:rsid w:val="0043613F"/>
    <w:rsid w:val="004365BE"/>
    <w:rsid w:val="00441BA9"/>
    <w:rsid w:val="00443F29"/>
    <w:rsid w:val="004519FE"/>
    <w:rsid w:val="0045731E"/>
    <w:rsid w:val="00462677"/>
    <w:rsid w:val="0046455E"/>
    <w:rsid w:val="00464727"/>
    <w:rsid w:val="00464D1B"/>
    <w:rsid w:val="004666FC"/>
    <w:rsid w:val="004745E1"/>
    <w:rsid w:val="00474F49"/>
    <w:rsid w:val="00476E5D"/>
    <w:rsid w:val="00492E10"/>
    <w:rsid w:val="00493CFA"/>
    <w:rsid w:val="00496A9D"/>
    <w:rsid w:val="004976E8"/>
    <w:rsid w:val="004B0DCA"/>
    <w:rsid w:val="004B18B8"/>
    <w:rsid w:val="004B5687"/>
    <w:rsid w:val="004B5B41"/>
    <w:rsid w:val="004B69D9"/>
    <w:rsid w:val="004B7222"/>
    <w:rsid w:val="004B7FC7"/>
    <w:rsid w:val="004C1D5B"/>
    <w:rsid w:val="004C7671"/>
    <w:rsid w:val="004C7D72"/>
    <w:rsid w:val="004D041B"/>
    <w:rsid w:val="004D4E4D"/>
    <w:rsid w:val="004D78F3"/>
    <w:rsid w:val="004E631B"/>
    <w:rsid w:val="004F0FDA"/>
    <w:rsid w:val="004F33BF"/>
    <w:rsid w:val="004F3973"/>
    <w:rsid w:val="005045B3"/>
    <w:rsid w:val="00504BAC"/>
    <w:rsid w:val="00505091"/>
    <w:rsid w:val="0050519B"/>
    <w:rsid w:val="00510139"/>
    <w:rsid w:val="00516388"/>
    <w:rsid w:val="00516E21"/>
    <w:rsid w:val="005234E9"/>
    <w:rsid w:val="0052503E"/>
    <w:rsid w:val="005263CE"/>
    <w:rsid w:val="005304C5"/>
    <w:rsid w:val="00534D40"/>
    <w:rsid w:val="00536C18"/>
    <w:rsid w:val="00540605"/>
    <w:rsid w:val="00545A79"/>
    <w:rsid w:val="00552A17"/>
    <w:rsid w:val="00555B38"/>
    <w:rsid w:val="00556318"/>
    <w:rsid w:val="005564A5"/>
    <w:rsid w:val="00565993"/>
    <w:rsid w:val="0057201B"/>
    <w:rsid w:val="00575189"/>
    <w:rsid w:val="005770BE"/>
    <w:rsid w:val="005840AE"/>
    <w:rsid w:val="0058415E"/>
    <w:rsid w:val="005847E7"/>
    <w:rsid w:val="00585A65"/>
    <w:rsid w:val="005864E9"/>
    <w:rsid w:val="005870F3"/>
    <w:rsid w:val="00595246"/>
    <w:rsid w:val="00595E0F"/>
    <w:rsid w:val="005A6E84"/>
    <w:rsid w:val="005B1E2A"/>
    <w:rsid w:val="005B5618"/>
    <w:rsid w:val="005B5F1C"/>
    <w:rsid w:val="005C6DD0"/>
    <w:rsid w:val="005D0930"/>
    <w:rsid w:val="005D28BD"/>
    <w:rsid w:val="005D402A"/>
    <w:rsid w:val="005E26E2"/>
    <w:rsid w:val="005E28A4"/>
    <w:rsid w:val="005E6A1F"/>
    <w:rsid w:val="005F036B"/>
    <w:rsid w:val="005F2D34"/>
    <w:rsid w:val="005F43F1"/>
    <w:rsid w:val="005F4411"/>
    <w:rsid w:val="005F4B7F"/>
    <w:rsid w:val="005F6000"/>
    <w:rsid w:val="005F7975"/>
    <w:rsid w:val="005F7E3D"/>
    <w:rsid w:val="006010D3"/>
    <w:rsid w:val="00604FA4"/>
    <w:rsid w:val="006106F8"/>
    <w:rsid w:val="00611C3E"/>
    <w:rsid w:val="00620FAB"/>
    <w:rsid w:val="00625510"/>
    <w:rsid w:val="00625C6C"/>
    <w:rsid w:val="0062794E"/>
    <w:rsid w:val="0063378D"/>
    <w:rsid w:val="00640831"/>
    <w:rsid w:val="00643152"/>
    <w:rsid w:val="00647F75"/>
    <w:rsid w:val="006633C7"/>
    <w:rsid w:val="0066422C"/>
    <w:rsid w:val="00667DD3"/>
    <w:rsid w:val="00672B08"/>
    <w:rsid w:val="0067495B"/>
    <w:rsid w:val="00674EB0"/>
    <w:rsid w:val="00675918"/>
    <w:rsid w:val="0068107C"/>
    <w:rsid w:val="006822AD"/>
    <w:rsid w:val="00691799"/>
    <w:rsid w:val="006925E8"/>
    <w:rsid w:val="00695595"/>
    <w:rsid w:val="00696539"/>
    <w:rsid w:val="006A183B"/>
    <w:rsid w:val="006B1926"/>
    <w:rsid w:val="006B1A9E"/>
    <w:rsid w:val="006B4276"/>
    <w:rsid w:val="006B5EB7"/>
    <w:rsid w:val="006C20FB"/>
    <w:rsid w:val="006C2BAE"/>
    <w:rsid w:val="006C58ED"/>
    <w:rsid w:val="006C6EE7"/>
    <w:rsid w:val="006C7A62"/>
    <w:rsid w:val="006D0B25"/>
    <w:rsid w:val="006D5301"/>
    <w:rsid w:val="006E3F4B"/>
    <w:rsid w:val="006E5113"/>
    <w:rsid w:val="006F3884"/>
    <w:rsid w:val="006F64F4"/>
    <w:rsid w:val="006F6B37"/>
    <w:rsid w:val="006F7745"/>
    <w:rsid w:val="0070151F"/>
    <w:rsid w:val="00706556"/>
    <w:rsid w:val="00711FC7"/>
    <w:rsid w:val="00712B76"/>
    <w:rsid w:val="007133DC"/>
    <w:rsid w:val="00713862"/>
    <w:rsid w:val="007148D9"/>
    <w:rsid w:val="00720E43"/>
    <w:rsid w:val="00722F0C"/>
    <w:rsid w:val="0073158A"/>
    <w:rsid w:val="00736184"/>
    <w:rsid w:val="00740AB6"/>
    <w:rsid w:val="00745A13"/>
    <w:rsid w:val="00750D62"/>
    <w:rsid w:val="00757BCD"/>
    <w:rsid w:val="00757EA7"/>
    <w:rsid w:val="00770257"/>
    <w:rsid w:val="00776721"/>
    <w:rsid w:val="00777BF7"/>
    <w:rsid w:val="0078255A"/>
    <w:rsid w:val="00782C39"/>
    <w:rsid w:val="00783A81"/>
    <w:rsid w:val="00784B57"/>
    <w:rsid w:val="00785D55"/>
    <w:rsid w:val="00790095"/>
    <w:rsid w:val="00790EA3"/>
    <w:rsid w:val="00793641"/>
    <w:rsid w:val="0079389F"/>
    <w:rsid w:val="007B53AD"/>
    <w:rsid w:val="007B7BC2"/>
    <w:rsid w:val="007C11A6"/>
    <w:rsid w:val="007C326E"/>
    <w:rsid w:val="007C430C"/>
    <w:rsid w:val="007C6C94"/>
    <w:rsid w:val="007D16EA"/>
    <w:rsid w:val="007D6103"/>
    <w:rsid w:val="007D64ED"/>
    <w:rsid w:val="007E1C74"/>
    <w:rsid w:val="007F0C80"/>
    <w:rsid w:val="007F1CD7"/>
    <w:rsid w:val="007F797D"/>
    <w:rsid w:val="00800FAA"/>
    <w:rsid w:val="008023AA"/>
    <w:rsid w:val="00803908"/>
    <w:rsid w:val="008046F2"/>
    <w:rsid w:val="00812A28"/>
    <w:rsid w:val="00815F75"/>
    <w:rsid w:val="00816BF8"/>
    <w:rsid w:val="00823220"/>
    <w:rsid w:val="00824F47"/>
    <w:rsid w:val="0082700E"/>
    <w:rsid w:val="00832A36"/>
    <w:rsid w:val="00837A2A"/>
    <w:rsid w:val="008425D1"/>
    <w:rsid w:val="008463CB"/>
    <w:rsid w:val="008573FC"/>
    <w:rsid w:val="00861AD4"/>
    <w:rsid w:val="00864F24"/>
    <w:rsid w:val="00865151"/>
    <w:rsid w:val="00867471"/>
    <w:rsid w:val="00877E54"/>
    <w:rsid w:val="00884839"/>
    <w:rsid w:val="008854AE"/>
    <w:rsid w:val="008926E3"/>
    <w:rsid w:val="00896F51"/>
    <w:rsid w:val="008A0E5F"/>
    <w:rsid w:val="008B056E"/>
    <w:rsid w:val="008B1594"/>
    <w:rsid w:val="008B2E40"/>
    <w:rsid w:val="008B6E8A"/>
    <w:rsid w:val="008C0275"/>
    <w:rsid w:val="008C40B7"/>
    <w:rsid w:val="008C6D0D"/>
    <w:rsid w:val="008D0AEA"/>
    <w:rsid w:val="008D6AE6"/>
    <w:rsid w:val="008D722D"/>
    <w:rsid w:val="008E683B"/>
    <w:rsid w:val="008E7F95"/>
    <w:rsid w:val="008F0078"/>
    <w:rsid w:val="008F3886"/>
    <w:rsid w:val="008F3F12"/>
    <w:rsid w:val="00902470"/>
    <w:rsid w:val="00904607"/>
    <w:rsid w:val="00912AF5"/>
    <w:rsid w:val="00914EE5"/>
    <w:rsid w:val="009154F6"/>
    <w:rsid w:val="00916F6C"/>
    <w:rsid w:val="00922BE0"/>
    <w:rsid w:val="00926C41"/>
    <w:rsid w:val="00927953"/>
    <w:rsid w:val="009319E3"/>
    <w:rsid w:val="00934EE4"/>
    <w:rsid w:val="00936F1E"/>
    <w:rsid w:val="00937CD6"/>
    <w:rsid w:val="00941FDA"/>
    <w:rsid w:val="00943C7C"/>
    <w:rsid w:val="00952C6B"/>
    <w:rsid w:val="009541F3"/>
    <w:rsid w:val="009551E9"/>
    <w:rsid w:val="00962299"/>
    <w:rsid w:val="009642D4"/>
    <w:rsid w:val="00967639"/>
    <w:rsid w:val="00970215"/>
    <w:rsid w:val="00970F9A"/>
    <w:rsid w:val="00971601"/>
    <w:rsid w:val="00972A4A"/>
    <w:rsid w:val="009748E4"/>
    <w:rsid w:val="009769DD"/>
    <w:rsid w:val="00976F09"/>
    <w:rsid w:val="009871CD"/>
    <w:rsid w:val="00990DD3"/>
    <w:rsid w:val="0099112C"/>
    <w:rsid w:val="00991D43"/>
    <w:rsid w:val="009926BB"/>
    <w:rsid w:val="00994733"/>
    <w:rsid w:val="009A78D4"/>
    <w:rsid w:val="009B507A"/>
    <w:rsid w:val="009B5FD8"/>
    <w:rsid w:val="009B6325"/>
    <w:rsid w:val="009B6633"/>
    <w:rsid w:val="009C16DE"/>
    <w:rsid w:val="009C54B9"/>
    <w:rsid w:val="009C5DE7"/>
    <w:rsid w:val="009C6939"/>
    <w:rsid w:val="009D25CE"/>
    <w:rsid w:val="009D3F83"/>
    <w:rsid w:val="009D45D9"/>
    <w:rsid w:val="009E2A2F"/>
    <w:rsid w:val="009E4ADF"/>
    <w:rsid w:val="009E60BF"/>
    <w:rsid w:val="009E6BD7"/>
    <w:rsid w:val="009F5388"/>
    <w:rsid w:val="009F5E98"/>
    <w:rsid w:val="009F74AB"/>
    <w:rsid w:val="009F7559"/>
    <w:rsid w:val="00A0213E"/>
    <w:rsid w:val="00A04C82"/>
    <w:rsid w:val="00A1103C"/>
    <w:rsid w:val="00A1128B"/>
    <w:rsid w:val="00A161F9"/>
    <w:rsid w:val="00A16724"/>
    <w:rsid w:val="00A223F2"/>
    <w:rsid w:val="00A27EA0"/>
    <w:rsid w:val="00A31CA3"/>
    <w:rsid w:val="00A31D7A"/>
    <w:rsid w:val="00A32130"/>
    <w:rsid w:val="00A32E55"/>
    <w:rsid w:val="00A3476C"/>
    <w:rsid w:val="00A364AD"/>
    <w:rsid w:val="00A404A0"/>
    <w:rsid w:val="00A441D9"/>
    <w:rsid w:val="00A47319"/>
    <w:rsid w:val="00A51353"/>
    <w:rsid w:val="00A52652"/>
    <w:rsid w:val="00A547B7"/>
    <w:rsid w:val="00A55D60"/>
    <w:rsid w:val="00A55F16"/>
    <w:rsid w:val="00A61E9D"/>
    <w:rsid w:val="00A62915"/>
    <w:rsid w:val="00A63A63"/>
    <w:rsid w:val="00A6439C"/>
    <w:rsid w:val="00A6509A"/>
    <w:rsid w:val="00A65745"/>
    <w:rsid w:val="00A70ED5"/>
    <w:rsid w:val="00A769F4"/>
    <w:rsid w:val="00A82749"/>
    <w:rsid w:val="00A9006C"/>
    <w:rsid w:val="00A95F3A"/>
    <w:rsid w:val="00AA377F"/>
    <w:rsid w:val="00AA3A9D"/>
    <w:rsid w:val="00AA58B7"/>
    <w:rsid w:val="00AA5C41"/>
    <w:rsid w:val="00AB31AB"/>
    <w:rsid w:val="00AB3D08"/>
    <w:rsid w:val="00AB3F66"/>
    <w:rsid w:val="00AB3FC0"/>
    <w:rsid w:val="00AB46DA"/>
    <w:rsid w:val="00AB7559"/>
    <w:rsid w:val="00AC00B0"/>
    <w:rsid w:val="00AC04FE"/>
    <w:rsid w:val="00AD3430"/>
    <w:rsid w:val="00AD4282"/>
    <w:rsid w:val="00AD69AC"/>
    <w:rsid w:val="00AD7BA6"/>
    <w:rsid w:val="00AD7E23"/>
    <w:rsid w:val="00AE2932"/>
    <w:rsid w:val="00AF1B18"/>
    <w:rsid w:val="00AF5326"/>
    <w:rsid w:val="00AF61DD"/>
    <w:rsid w:val="00B039B7"/>
    <w:rsid w:val="00B04BC9"/>
    <w:rsid w:val="00B233E5"/>
    <w:rsid w:val="00B26A93"/>
    <w:rsid w:val="00B278EB"/>
    <w:rsid w:val="00B30A0F"/>
    <w:rsid w:val="00B3650D"/>
    <w:rsid w:val="00B371C6"/>
    <w:rsid w:val="00B420AE"/>
    <w:rsid w:val="00B44350"/>
    <w:rsid w:val="00B52B0C"/>
    <w:rsid w:val="00B55362"/>
    <w:rsid w:val="00B55CF0"/>
    <w:rsid w:val="00B57FD9"/>
    <w:rsid w:val="00B653EE"/>
    <w:rsid w:val="00B65CFA"/>
    <w:rsid w:val="00B67295"/>
    <w:rsid w:val="00B67682"/>
    <w:rsid w:val="00B73FE4"/>
    <w:rsid w:val="00B770C7"/>
    <w:rsid w:val="00B81320"/>
    <w:rsid w:val="00B863A5"/>
    <w:rsid w:val="00B95BFA"/>
    <w:rsid w:val="00B9604E"/>
    <w:rsid w:val="00BA02EB"/>
    <w:rsid w:val="00BA098B"/>
    <w:rsid w:val="00BA2946"/>
    <w:rsid w:val="00BA4C94"/>
    <w:rsid w:val="00BB4AE0"/>
    <w:rsid w:val="00BC1283"/>
    <w:rsid w:val="00BC2C53"/>
    <w:rsid w:val="00BC31B4"/>
    <w:rsid w:val="00BD016F"/>
    <w:rsid w:val="00BE2308"/>
    <w:rsid w:val="00BE587F"/>
    <w:rsid w:val="00BF19C6"/>
    <w:rsid w:val="00BF2629"/>
    <w:rsid w:val="00BF386C"/>
    <w:rsid w:val="00C0234B"/>
    <w:rsid w:val="00C03909"/>
    <w:rsid w:val="00C0625E"/>
    <w:rsid w:val="00C062AC"/>
    <w:rsid w:val="00C06467"/>
    <w:rsid w:val="00C06B6F"/>
    <w:rsid w:val="00C11A6D"/>
    <w:rsid w:val="00C14ABF"/>
    <w:rsid w:val="00C152A6"/>
    <w:rsid w:val="00C33CC3"/>
    <w:rsid w:val="00C34966"/>
    <w:rsid w:val="00C354EC"/>
    <w:rsid w:val="00C37847"/>
    <w:rsid w:val="00C40C0A"/>
    <w:rsid w:val="00C540C7"/>
    <w:rsid w:val="00C576BC"/>
    <w:rsid w:val="00C57A94"/>
    <w:rsid w:val="00C61486"/>
    <w:rsid w:val="00C61AE1"/>
    <w:rsid w:val="00C62D3F"/>
    <w:rsid w:val="00C6667F"/>
    <w:rsid w:val="00C745D3"/>
    <w:rsid w:val="00C7725E"/>
    <w:rsid w:val="00C8155B"/>
    <w:rsid w:val="00C8360F"/>
    <w:rsid w:val="00C83969"/>
    <w:rsid w:val="00C91DB9"/>
    <w:rsid w:val="00C93990"/>
    <w:rsid w:val="00C95F8C"/>
    <w:rsid w:val="00CA0C20"/>
    <w:rsid w:val="00CB2D15"/>
    <w:rsid w:val="00CB49CF"/>
    <w:rsid w:val="00CB5D33"/>
    <w:rsid w:val="00CB7ADE"/>
    <w:rsid w:val="00CC0437"/>
    <w:rsid w:val="00CC055C"/>
    <w:rsid w:val="00CC24FF"/>
    <w:rsid w:val="00CC3610"/>
    <w:rsid w:val="00CD0404"/>
    <w:rsid w:val="00CD16C5"/>
    <w:rsid w:val="00CE2C83"/>
    <w:rsid w:val="00CE2CBE"/>
    <w:rsid w:val="00CE3072"/>
    <w:rsid w:val="00CE4989"/>
    <w:rsid w:val="00CE7BB3"/>
    <w:rsid w:val="00CF097E"/>
    <w:rsid w:val="00CF1F8A"/>
    <w:rsid w:val="00CF3469"/>
    <w:rsid w:val="00D036C8"/>
    <w:rsid w:val="00D1430B"/>
    <w:rsid w:val="00D157EC"/>
    <w:rsid w:val="00D200DA"/>
    <w:rsid w:val="00D20785"/>
    <w:rsid w:val="00D20C09"/>
    <w:rsid w:val="00D2170B"/>
    <w:rsid w:val="00D26509"/>
    <w:rsid w:val="00D2794A"/>
    <w:rsid w:val="00D3169D"/>
    <w:rsid w:val="00D350C3"/>
    <w:rsid w:val="00D37569"/>
    <w:rsid w:val="00D421CE"/>
    <w:rsid w:val="00D43230"/>
    <w:rsid w:val="00D436AF"/>
    <w:rsid w:val="00D44FB0"/>
    <w:rsid w:val="00D503CE"/>
    <w:rsid w:val="00D5322F"/>
    <w:rsid w:val="00D54F30"/>
    <w:rsid w:val="00D55D46"/>
    <w:rsid w:val="00D566EC"/>
    <w:rsid w:val="00D638BD"/>
    <w:rsid w:val="00D714E4"/>
    <w:rsid w:val="00D717DB"/>
    <w:rsid w:val="00D73DA0"/>
    <w:rsid w:val="00D74A6B"/>
    <w:rsid w:val="00D7612B"/>
    <w:rsid w:val="00D76185"/>
    <w:rsid w:val="00D87574"/>
    <w:rsid w:val="00D87DD7"/>
    <w:rsid w:val="00D87EB7"/>
    <w:rsid w:val="00D929AE"/>
    <w:rsid w:val="00D92B44"/>
    <w:rsid w:val="00D93026"/>
    <w:rsid w:val="00DA0437"/>
    <w:rsid w:val="00DA1F37"/>
    <w:rsid w:val="00DA41B4"/>
    <w:rsid w:val="00DA6126"/>
    <w:rsid w:val="00DB2B55"/>
    <w:rsid w:val="00DB4DC4"/>
    <w:rsid w:val="00DB6AD8"/>
    <w:rsid w:val="00DC336C"/>
    <w:rsid w:val="00DD0568"/>
    <w:rsid w:val="00DD1B01"/>
    <w:rsid w:val="00DD2DD2"/>
    <w:rsid w:val="00DD450F"/>
    <w:rsid w:val="00DF5240"/>
    <w:rsid w:val="00DF52F2"/>
    <w:rsid w:val="00DF5387"/>
    <w:rsid w:val="00DF6925"/>
    <w:rsid w:val="00E0267D"/>
    <w:rsid w:val="00E02A73"/>
    <w:rsid w:val="00E02C73"/>
    <w:rsid w:val="00E0384D"/>
    <w:rsid w:val="00E042D5"/>
    <w:rsid w:val="00E046C1"/>
    <w:rsid w:val="00E060A2"/>
    <w:rsid w:val="00E10857"/>
    <w:rsid w:val="00E143F0"/>
    <w:rsid w:val="00E1466F"/>
    <w:rsid w:val="00E15BC8"/>
    <w:rsid w:val="00E210FD"/>
    <w:rsid w:val="00E273CA"/>
    <w:rsid w:val="00E30571"/>
    <w:rsid w:val="00E331B4"/>
    <w:rsid w:val="00E369AC"/>
    <w:rsid w:val="00E37B70"/>
    <w:rsid w:val="00E479B5"/>
    <w:rsid w:val="00E504BE"/>
    <w:rsid w:val="00E553F1"/>
    <w:rsid w:val="00E556E1"/>
    <w:rsid w:val="00E6682E"/>
    <w:rsid w:val="00E67ABC"/>
    <w:rsid w:val="00E74049"/>
    <w:rsid w:val="00E74EDB"/>
    <w:rsid w:val="00E75734"/>
    <w:rsid w:val="00E762B0"/>
    <w:rsid w:val="00E908AC"/>
    <w:rsid w:val="00E9171D"/>
    <w:rsid w:val="00E91D49"/>
    <w:rsid w:val="00E978AA"/>
    <w:rsid w:val="00EA04CB"/>
    <w:rsid w:val="00EA2F79"/>
    <w:rsid w:val="00EA5D5A"/>
    <w:rsid w:val="00EA6AE7"/>
    <w:rsid w:val="00EB4E51"/>
    <w:rsid w:val="00EB57FD"/>
    <w:rsid w:val="00EB7AC5"/>
    <w:rsid w:val="00EC1EB2"/>
    <w:rsid w:val="00EC2B79"/>
    <w:rsid w:val="00EC45C2"/>
    <w:rsid w:val="00EC6EBA"/>
    <w:rsid w:val="00EC7753"/>
    <w:rsid w:val="00ED0688"/>
    <w:rsid w:val="00EE07F8"/>
    <w:rsid w:val="00EE259A"/>
    <w:rsid w:val="00EE4E94"/>
    <w:rsid w:val="00EE6E58"/>
    <w:rsid w:val="00EF3A99"/>
    <w:rsid w:val="00F0163E"/>
    <w:rsid w:val="00F0652A"/>
    <w:rsid w:val="00F10324"/>
    <w:rsid w:val="00F14BFB"/>
    <w:rsid w:val="00F17DF3"/>
    <w:rsid w:val="00F26E58"/>
    <w:rsid w:val="00F30091"/>
    <w:rsid w:val="00F31805"/>
    <w:rsid w:val="00F323DE"/>
    <w:rsid w:val="00F35C53"/>
    <w:rsid w:val="00F40F1E"/>
    <w:rsid w:val="00F42637"/>
    <w:rsid w:val="00F42E2A"/>
    <w:rsid w:val="00F448F0"/>
    <w:rsid w:val="00F51269"/>
    <w:rsid w:val="00F51D08"/>
    <w:rsid w:val="00F525B8"/>
    <w:rsid w:val="00F52EFF"/>
    <w:rsid w:val="00F530E5"/>
    <w:rsid w:val="00F54CC6"/>
    <w:rsid w:val="00F57808"/>
    <w:rsid w:val="00F60027"/>
    <w:rsid w:val="00F6188B"/>
    <w:rsid w:val="00F661FF"/>
    <w:rsid w:val="00F70ED1"/>
    <w:rsid w:val="00F71657"/>
    <w:rsid w:val="00F849A7"/>
    <w:rsid w:val="00F86537"/>
    <w:rsid w:val="00F9295C"/>
    <w:rsid w:val="00F944D2"/>
    <w:rsid w:val="00FA373A"/>
    <w:rsid w:val="00FA3ECC"/>
    <w:rsid w:val="00FA6416"/>
    <w:rsid w:val="00FA7AE5"/>
    <w:rsid w:val="00FA7E82"/>
    <w:rsid w:val="00FB09BE"/>
    <w:rsid w:val="00FB28CD"/>
    <w:rsid w:val="00FB3AD3"/>
    <w:rsid w:val="00FC03E6"/>
    <w:rsid w:val="00FC1943"/>
    <w:rsid w:val="00FC7B04"/>
    <w:rsid w:val="00FD2BC6"/>
    <w:rsid w:val="00FD5BDA"/>
    <w:rsid w:val="00FE0057"/>
    <w:rsid w:val="00FE5F5C"/>
    <w:rsid w:val="00FF5DC9"/>
    <w:rsid w:val="00FF5E2B"/>
    <w:rsid w:val="00FF6248"/>
    <w:rsid w:val="00FF66BD"/>
    <w:rsid w:val="054A0F26"/>
    <w:rsid w:val="079E4C52"/>
    <w:rsid w:val="141C2D1B"/>
    <w:rsid w:val="149161F4"/>
    <w:rsid w:val="15C423B2"/>
    <w:rsid w:val="1E7828DC"/>
    <w:rsid w:val="26F66A9C"/>
    <w:rsid w:val="27E92AE8"/>
    <w:rsid w:val="2C6D1CB3"/>
    <w:rsid w:val="349C1327"/>
    <w:rsid w:val="35B522DD"/>
    <w:rsid w:val="370C2D55"/>
    <w:rsid w:val="3C342A79"/>
    <w:rsid w:val="53D11FF1"/>
    <w:rsid w:val="55EC4724"/>
    <w:rsid w:val="59C53F20"/>
    <w:rsid w:val="5BC80B8E"/>
    <w:rsid w:val="5CF80AB0"/>
    <w:rsid w:val="5D23381A"/>
    <w:rsid w:val="61014F22"/>
    <w:rsid w:val="63D63EB0"/>
    <w:rsid w:val="658C4E92"/>
    <w:rsid w:val="696C13D9"/>
    <w:rsid w:val="715F4802"/>
    <w:rsid w:val="72CC2405"/>
    <w:rsid w:val="798017B9"/>
    <w:rsid w:val="7D5420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kern w:val="44"/>
      <w:sz w:val="44"/>
    </w:rPr>
  </w:style>
  <w:style w:type="paragraph" w:styleId="4">
    <w:name w:val="heading 2"/>
    <w:basedOn w:val="1"/>
    <w:next w:val="1"/>
    <w:qFormat/>
    <w:uiPriority w:val="0"/>
    <w:pPr>
      <w:keepNext/>
      <w:keepLines/>
      <w:numPr>
        <w:ilvl w:val="1"/>
        <w:numId w:val="1"/>
      </w:numPr>
      <w:spacing w:before="260" w:after="260" w:line="416" w:lineRule="auto"/>
      <w:outlineLvl w:val="1"/>
    </w:pPr>
    <w:rPr>
      <w:rFonts w:ascii="Arial" w:hAnsi="Arial" w:eastAsia="黑体"/>
      <w:b/>
      <w:sz w:val="32"/>
    </w:rPr>
  </w:style>
  <w:style w:type="paragraph" w:styleId="5">
    <w:name w:val="heading 3"/>
    <w:basedOn w:val="1"/>
    <w:next w:val="1"/>
    <w:qFormat/>
    <w:uiPriority w:val="0"/>
    <w:pPr>
      <w:keepNext/>
      <w:keepLines/>
      <w:numPr>
        <w:ilvl w:val="2"/>
        <w:numId w:val="1"/>
      </w:numPr>
      <w:spacing w:before="260" w:after="260" w:line="416" w:lineRule="auto"/>
      <w:outlineLvl w:val="2"/>
    </w:pPr>
    <w:rPr>
      <w:b/>
      <w:sz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Arial" w:hAnsi="Arial" w:eastAsia="黑体"/>
      <w:b/>
      <w:sz w:val="28"/>
    </w:rPr>
  </w:style>
  <w:style w:type="paragraph" w:styleId="7">
    <w:name w:val="heading 5"/>
    <w:basedOn w:val="1"/>
    <w:next w:val="1"/>
    <w:qFormat/>
    <w:uiPriority w:val="0"/>
    <w:pPr>
      <w:keepNext/>
      <w:keepLines/>
      <w:numPr>
        <w:ilvl w:val="4"/>
        <w:numId w:val="1"/>
      </w:numPr>
      <w:spacing w:before="280" w:after="290" w:line="376" w:lineRule="auto"/>
      <w:outlineLvl w:val="4"/>
    </w:pPr>
    <w:rPr>
      <w:b/>
      <w:sz w:val="28"/>
    </w:rPr>
  </w:style>
  <w:style w:type="paragraph" w:styleId="8">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1"/>
    <w:qFormat/>
    <w:uiPriority w:val="0"/>
    <w:pPr>
      <w:keepNext/>
      <w:keepLines/>
      <w:numPr>
        <w:ilvl w:val="6"/>
        <w:numId w:val="1"/>
      </w:numPr>
      <w:spacing w:before="240" w:after="64" w:line="320" w:lineRule="auto"/>
      <w:outlineLvl w:val="6"/>
    </w:pPr>
    <w:rPr>
      <w:b/>
      <w:sz w:val="24"/>
    </w:rPr>
  </w:style>
  <w:style w:type="paragraph" w:styleId="10">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numPr>
        <w:ilvl w:val="8"/>
        <w:numId w:val="1"/>
      </w:numPr>
      <w:spacing w:before="240" w:after="64" w:line="320" w:lineRule="auto"/>
      <w:outlineLvl w:val="8"/>
    </w:pPr>
    <w:rPr>
      <w:rFonts w:ascii="Arial" w:hAnsi="Arial" w:eastAsia="黑体"/>
    </w:rPr>
  </w:style>
  <w:style w:type="character" w:default="1" w:styleId="89">
    <w:name w:val="Default Paragraph Font"/>
    <w:semiHidden/>
    <w:unhideWhenUsed/>
    <w:uiPriority w:val="1"/>
  </w:style>
  <w:style w:type="table" w:default="1" w:styleId="88">
    <w:name w:val="Normal Table"/>
    <w:semiHidden/>
    <w:unhideWhenUsed/>
    <w:uiPriority w:val="99"/>
    <w:tblPr>
      <w:tblLayout w:type="fixed"/>
      <w:tblCellMar>
        <w:top w:w="0" w:type="dxa"/>
        <w:left w:w="108" w:type="dxa"/>
        <w:bottom w:w="0" w:type="dxa"/>
        <w:right w:w="108" w:type="dxa"/>
      </w:tblCellMar>
    </w:tblPr>
  </w:style>
  <w:style w:type="paragraph" w:styleId="2">
    <w:name w:val="macro"/>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2520" w:leftChars="1200"/>
    </w:pPr>
  </w:style>
  <w:style w:type="paragraph" w:styleId="14">
    <w:name w:val="List Number 2"/>
    <w:basedOn w:val="1"/>
    <w:qFormat/>
    <w:uiPriority w:val="0"/>
    <w:pPr>
      <w:numPr>
        <w:ilvl w:val="0"/>
        <w:numId w:val="2"/>
      </w:numPr>
    </w:pPr>
  </w:style>
  <w:style w:type="paragraph" w:styleId="15">
    <w:name w:val="table of authorities"/>
    <w:basedOn w:val="1"/>
    <w:next w:val="1"/>
    <w:semiHidden/>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numPr>
        <w:ilvl w:val="0"/>
        <w:numId w:val="3"/>
      </w:numPr>
    </w:pPr>
  </w:style>
  <w:style w:type="paragraph" w:styleId="18">
    <w:name w:val="index 8"/>
    <w:basedOn w:val="1"/>
    <w:next w:val="1"/>
    <w:semiHidden/>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numPr>
        <w:ilvl w:val="0"/>
        <w:numId w:val="4"/>
      </w:numPr>
    </w:pPr>
  </w:style>
  <w:style w:type="paragraph" w:styleId="21">
    <w:name w:val="Normal Indent"/>
    <w:basedOn w:val="1"/>
    <w:qFormat/>
    <w:uiPriority w:val="0"/>
    <w:pPr>
      <w:ind w:firstLine="420"/>
    </w:pPr>
  </w:style>
  <w:style w:type="paragraph" w:styleId="22">
    <w:name w:val="caption"/>
    <w:basedOn w:val="1"/>
    <w:next w:val="1"/>
    <w:qFormat/>
    <w:uiPriority w:val="0"/>
    <w:rPr>
      <w:rFonts w:ascii="Arial" w:hAnsi="Arial" w:eastAsia="黑体" w:cs="Arial"/>
      <w:sz w:val="20"/>
    </w:rPr>
  </w:style>
  <w:style w:type="paragraph" w:styleId="23">
    <w:name w:val="index 5"/>
    <w:basedOn w:val="1"/>
    <w:next w:val="1"/>
    <w:semiHidden/>
    <w:qFormat/>
    <w:uiPriority w:val="0"/>
    <w:pPr>
      <w:ind w:left="800" w:leftChars="800"/>
    </w:pPr>
  </w:style>
  <w:style w:type="paragraph" w:styleId="24">
    <w:name w:val="List Bullet"/>
    <w:basedOn w:val="1"/>
    <w:qFormat/>
    <w:uiPriority w:val="0"/>
    <w:pPr>
      <w:numPr>
        <w:ilvl w:val="0"/>
        <w:numId w:val="5"/>
      </w:numPr>
    </w:p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6">
    <w:name w:val="Document Map"/>
    <w:basedOn w:val="1"/>
    <w:semiHidden/>
    <w:qFormat/>
    <w:uiPriority w:val="0"/>
    <w:pPr>
      <w:shd w:val="clear" w:color="auto" w:fill="000080"/>
    </w:pPr>
  </w:style>
  <w:style w:type="paragraph" w:styleId="27">
    <w:name w:val="toa heading"/>
    <w:basedOn w:val="1"/>
    <w:next w:val="1"/>
    <w:semiHidden/>
    <w:qFormat/>
    <w:uiPriority w:val="0"/>
    <w:pPr>
      <w:spacing w:before="120"/>
    </w:pPr>
    <w:rPr>
      <w:rFonts w:ascii="Arial" w:hAnsi="Arial" w:cs="Arial"/>
      <w:sz w:val="24"/>
      <w:szCs w:val="24"/>
    </w:rPr>
  </w:style>
  <w:style w:type="paragraph" w:styleId="28">
    <w:name w:val="annotation text"/>
    <w:basedOn w:val="1"/>
    <w:semiHidden/>
    <w:qFormat/>
    <w:uiPriority w:val="0"/>
    <w:pPr>
      <w:jc w:val="left"/>
    </w:pPr>
  </w:style>
  <w:style w:type="paragraph" w:styleId="29">
    <w:name w:val="index 6"/>
    <w:basedOn w:val="1"/>
    <w:next w:val="1"/>
    <w:semiHidden/>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pPr>
    <w:rPr>
      <w:sz w:val="16"/>
      <w:szCs w:val="16"/>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6"/>
      </w:numPr>
    </w:pPr>
  </w:style>
  <w:style w:type="paragraph" w:styleId="34">
    <w:name w:val="Body Text"/>
    <w:basedOn w:val="1"/>
    <w:qFormat/>
    <w:uiPriority w:val="0"/>
    <w:pPr>
      <w:spacing w:after="120"/>
    </w:pPr>
  </w:style>
  <w:style w:type="paragraph" w:styleId="35">
    <w:name w:val="Body Text Indent"/>
    <w:basedOn w:val="1"/>
    <w:qFormat/>
    <w:uiPriority w:val="0"/>
    <w:pPr>
      <w:ind w:firstLine="336"/>
    </w:pPr>
    <w:rPr>
      <w:rFonts w:ascii="Arial" w:hAnsi="Arial"/>
    </w:rPr>
  </w:style>
  <w:style w:type="paragraph" w:styleId="36">
    <w:name w:val="List Number 3"/>
    <w:basedOn w:val="1"/>
    <w:qFormat/>
    <w:uiPriority w:val="0"/>
    <w:pPr>
      <w:numPr>
        <w:ilvl w:val="0"/>
        <w:numId w:val="7"/>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8"/>
      </w:numPr>
    </w:pPr>
  </w:style>
  <w:style w:type="paragraph" w:styleId="41">
    <w:name w:val="HTML Address"/>
    <w:basedOn w:val="1"/>
    <w:qFormat/>
    <w:uiPriority w:val="0"/>
    <w:rPr>
      <w:i/>
      <w:iCs/>
    </w:rPr>
  </w:style>
  <w:style w:type="paragraph" w:styleId="42">
    <w:name w:val="index 4"/>
    <w:basedOn w:val="1"/>
    <w:next w:val="1"/>
    <w:semiHidden/>
    <w:qFormat/>
    <w:uiPriority w:val="0"/>
    <w:pPr>
      <w:ind w:left="600" w:leftChars="600"/>
    </w:pPr>
  </w:style>
  <w:style w:type="paragraph" w:styleId="43">
    <w:name w:val="toc 5"/>
    <w:basedOn w:val="1"/>
    <w:next w:val="1"/>
    <w:semiHidden/>
    <w:qFormat/>
    <w:uiPriority w:val="0"/>
    <w:pPr>
      <w:ind w:left="1680" w:leftChars="800"/>
    </w:pPr>
  </w:style>
  <w:style w:type="paragraph" w:styleId="44">
    <w:name w:val="toc 3"/>
    <w:basedOn w:val="1"/>
    <w:next w:val="1"/>
    <w:semiHidden/>
    <w:qFormat/>
    <w:uiPriority w:val="0"/>
    <w:pPr>
      <w:ind w:left="840" w:leftChars="400"/>
    </w:pPr>
  </w:style>
  <w:style w:type="paragraph" w:styleId="45">
    <w:name w:val="Plain Text"/>
    <w:basedOn w:val="1"/>
    <w:link w:val="95"/>
    <w:qFormat/>
    <w:uiPriority w:val="0"/>
    <w:rPr>
      <w:rFonts w:ascii="宋体" w:hAnsi="Courier New"/>
    </w:rPr>
  </w:style>
  <w:style w:type="paragraph" w:styleId="46">
    <w:name w:val="List Bullet 5"/>
    <w:basedOn w:val="1"/>
    <w:qFormat/>
    <w:uiPriority w:val="0"/>
    <w:pPr>
      <w:numPr>
        <w:ilvl w:val="0"/>
        <w:numId w:val="9"/>
      </w:numPr>
    </w:pPr>
  </w:style>
  <w:style w:type="paragraph" w:styleId="47">
    <w:name w:val="List Number 4"/>
    <w:basedOn w:val="1"/>
    <w:qFormat/>
    <w:uiPriority w:val="0"/>
    <w:pPr>
      <w:numPr>
        <w:ilvl w:val="0"/>
        <w:numId w:val="10"/>
      </w:numPr>
    </w:pPr>
  </w:style>
  <w:style w:type="paragraph" w:styleId="48">
    <w:name w:val="toc 8"/>
    <w:basedOn w:val="1"/>
    <w:next w:val="1"/>
    <w:semiHidden/>
    <w:qFormat/>
    <w:uiPriority w:val="0"/>
    <w:pPr>
      <w:ind w:left="2940" w:leftChars="1400"/>
    </w:pPr>
  </w:style>
  <w:style w:type="paragraph" w:styleId="49">
    <w:name w:val="index 3"/>
    <w:basedOn w:val="1"/>
    <w:next w:val="1"/>
    <w:semiHidden/>
    <w:qFormat/>
    <w:uiPriority w:val="0"/>
    <w:pPr>
      <w:ind w:left="400" w:leftChars="400"/>
    </w:pPr>
  </w:style>
  <w:style w:type="paragraph" w:styleId="50">
    <w:name w:val="Date"/>
    <w:basedOn w:val="1"/>
    <w:next w:val="1"/>
    <w:qFormat/>
    <w:uiPriority w:val="0"/>
    <w:pPr>
      <w:ind w:left="100"/>
    </w:pPr>
    <w:rPr>
      <w:rFonts w:ascii="Arial" w:hAnsi="Arial"/>
      <w:sz w:val="24"/>
    </w:rPr>
  </w:style>
  <w:style w:type="paragraph" w:styleId="51">
    <w:name w:val="Body Text Indent 2"/>
    <w:basedOn w:val="1"/>
    <w:qFormat/>
    <w:uiPriority w:val="0"/>
    <w:pPr>
      <w:spacing w:line="360" w:lineRule="auto"/>
      <w:ind w:left="2340" w:hanging="2004"/>
    </w:pPr>
    <w:rPr>
      <w:rFonts w:ascii="Arial" w:hAnsi="Arial"/>
      <w:sz w:val="24"/>
    </w:rPr>
  </w:style>
  <w:style w:type="paragraph" w:styleId="52">
    <w:name w:val="endnote text"/>
    <w:basedOn w:val="1"/>
    <w:semiHidden/>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semiHidden/>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97"/>
    <w:qFormat/>
    <w:uiPriority w:val="99"/>
    <w:pPr>
      <w:pBdr>
        <w:bottom w:val="single" w:color="auto" w:sz="6" w:space="1"/>
      </w:pBdr>
      <w:tabs>
        <w:tab w:val="center" w:pos="4153"/>
        <w:tab w:val="right" w:pos="8306"/>
      </w:tabs>
      <w:snapToGrid w:val="0"/>
      <w:jc w:val="center"/>
    </w:pPr>
    <w:rPr>
      <w:sz w:val="18"/>
    </w:rPr>
  </w:style>
  <w:style w:type="paragraph" w:styleId="58">
    <w:name w:val="Signature"/>
    <w:basedOn w:val="1"/>
    <w:qFormat/>
    <w:uiPriority w:val="0"/>
    <w:pPr>
      <w:ind w:left="100" w:leftChars="2100"/>
    </w:pPr>
  </w:style>
  <w:style w:type="paragraph" w:styleId="59">
    <w:name w:val="toc 1"/>
    <w:basedOn w:val="1"/>
    <w:next w:val="1"/>
    <w:semiHidden/>
    <w:qFormat/>
    <w:uiPriority w:val="0"/>
  </w:style>
  <w:style w:type="paragraph" w:styleId="60">
    <w:name w:val="List Continue 4"/>
    <w:basedOn w:val="1"/>
    <w:qFormat/>
    <w:uiPriority w:val="0"/>
    <w:pPr>
      <w:spacing w:after="120"/>
      <w:ind w:left="1680" w:leftChars="800"/>
    </w:pPr>
  </w:style>
  <w:style w:type="paragraph" w:styleId="61">
    <w:name w:val="toc 4"/>
    <w:basedOn w:val="1"/>
    <w:next w:val="1"/>
    <w:semiHidden/>
    <w:qFormat/>
    <w:uiPriority w:val="0"/>
    <w:pPr>
      <w:ind w:left="1260" w:leftChars="600"/>
    </w:pPr>
  </w:style>
  <w:style w:type="paragraph" w:styleId="62">
    <w:name w:val="index heading"/>
    <w:basedOn w:val="1"/>
    <w:next w:val="63"/>
    <w:semiHidden/>
    <w:qFormat/>
    <w:uiPriority w:val="0"/>
    <w:rPr>
      <w:rFonts w:ascii="Arial" w:hAnsi="Arial" w:cs="Arial"/>
      <w:b/>
      <w:bCs/>
    </w:rPr>
  </w:style>
  <w:style w:type="paragraph" w:styleId="63">
    <w:name w:val="index 1"/>
    <w:basedOn w:val="1"/>
    <w:next w:val="1"/>
    <w:semiHidden/>
    <w:qFormat/>
    <w:uiPriority w:val="0"/>
  </w:style>
  <w:style w:type="paragraph" w:styleId="64">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numPr>
        <w:ilvl w:val="0"/>
        <w:numId w:val="11"/>
      </w:numPr>
    </w:pPr>
  </w:style>
  <w:style w:type="paragraph" w:styleId="66">
    <w:name w:val="List"/>
    <w:basedOn w:val="1"/>
    <w:qFormat/>
    <w:uiPriority w:val="0"/>
    <w:pPr>
      <w:ind w:left="200" w:hanging="200" w:hangingChars="200"/>
    </w:pPr>
  </w:style>
  <w:style w:type="paragraph" w:styleId="67">
    <w:name w:val="footnote text"/>
    <w:basedOn w:val="1"/>
    <w:semiHidden/>
    <w:qFormat/>
    <w:uiPriority w:val="0"/>
    <w:pPr>
      <w:snapToGrid w:val="0"/>
      <w:jc w:val="left"/>
    </w:pPr>
    <w:rPr>
      <w:sz w:val="18"/>
      <w:szCs w:val="18"/>
    </w:rPr>
  </w:style>
  <w:style w:type="paragraph" w:styleId="68">
    <w:name w:val="toc 6"/>
    <w:basedOn w:val="1"/>
    <w:next w:val="1"/>
    <w:semiHidden/>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line="360" w:lineRule="auto"/>
      <w:ind w:firstLine="480"/>
    </w:pPr>
    <w:rPr>
      <w:rFonts w:ascii="Arial" w:hAnsi="Arial"/>
      <w:sz w:val="24"/>
    </w:rPr>
  </w:style>
  <w:style w:type="paragraph" w:styleId="71">
    <w:name w:val="index 7"/>
    <w:basedOn w:val="1"/>
    <w:next w:val="1"/>
    <w:semiHidden/>
    <w:qFormat/>
    <w:uiPriority w:val="0"/>
    <w:pPr>
      <w:ind w:left="1200" w:leftChars="1200"/>
    </w:pPr>
  </w:style>
  <w:style w:type="paragraph" w:styleId="72">
    <w:name w:val="index 9"/>
    <w:basedOn w:val="1"/>
    <w:next w:val="1"/>
    <w:semiHidden/>
    <w:qFormat/>
    <w:uiPriority w:val="0"/>
    <w:pPr>
      <w:ind w:left="1600" w:leftChars="1600"/>
    </w:pPr>
  </w:style>
  <w:style w:type="paragraph" w:styleId="73">
    <w:name w:val="table of figures"/>
    <w:basedOn w:val="1"/>
    <w:next w:val="1"/>
    <w:semiHidden/>
    <w:qFormat/>
    <w:uiPriority w:val="0"/>
    <w:pPr>
      <w:ind w:left="200" w:leftChars="200" w:hanging="200" w:hangingChars="200"/>
    </w:pPr>
  </w:style>
  <w:style w:type="paragraph" w:styleId="74">
    <w:name w:val="toc 2"/>
    <w:basedOn w:val="1"/>
    <w:next w:val="1"/>
    <w:semiHidden/>
    <w:qFormat/>
    <w:uiPriority w:val="0"/>
    <w:pPr>
      <w:ind w:left="420" w:leftChars="200"/>
    </w:pPr>
  </w:style>
  <w:style w:type="paragraph" w:styleId="75">
    <w:name w:val="toc 9"/>
    <w:basedOn w:val="1"/>
    <w:next w:val="1"/>
    <w:semiHidden/>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qFormat/>
    <w:uiPriority w:val="0"/>
    <w:rPr>
      <w:rFonts w:ascii="Courier New" w:hAnsi="Courier New" w:cs="Courier New"/>
      <w:sz w:val="20"/>
    </w:rPr>
  </w:style>
  <w:style w:type="paragraph" w:styleId="81">
    <w:name w:val="Normal (Web)"/>
    <w:basedOn w:val="1"/>
    <w:qFormat/>
    <w:uiPriority w:val="0"/>
    <w:rPr>
      <w:sz w:val="24"/>
      <w:szCs w:val="24"/>
    </w:rPr>
  </w:style>
  <w:style w:type="paragraph" w:styleId="82">
    <w:name w:val="List Continue 3"/>
    <w:basedOn w:val="1"/>
    <w:qFormat/>
    <w:uiPriority w:val="0"/>
    <w:pPr>
      <w:spacing w:after="120"/>
      <w:ind w:left="1260" w:leftChars="600"/>
    </w:pPr>
  </w:style>
  <w:style w:type="paragraph" w:styleId="83">
    <w:name w:val="index 2"/>
    <w:basedOn w:val="1"/>
    <w:next w:val="1"/>
    <w:semiHidden/>
    <w:qFormat/>
    <w:uiPriority w:val="0"/>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semiHidden/>
    <w:qFormat/>
    <w:uiPriority w:val="0"/>
    <w:rPr>
      <w:b/>
      <w:bCs/>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spacing w:after="120"/>
      <w:ind w:left="420" w:leftChars="200" w:firstLine="420" w:firstLineChars="200"/>
    </w:pPr>
    <w:rPr>
      <w:rFonts w:ascii="Times New Roman" w:hAnsi="Times New Roman"/>
    </w:rPr>
  </w:style>
  <w:style w:type="character" w:styleId="90">
    <w:name w:val="page number"/>
    <w:basedOn w:val="89"/>
    <w:qFormat/>
    <w:uiPriority w:val="0"/>
  </w:style>
  <w:style w:type="paragraph" w:customStyle="1" w:styleId="91">
    <w:name w:val="副题目 – 封页"/>
    <w:basedOn w:val="92"/>
    <w:next w:val="34"/>
    <w:qFormat/>
    <w:uiPriority w:val="0"/>
    <w:pPr>
      <w:spacing w:before="1520"/>
      <w:ind w:right="1680"/>
    </w:pPr>
    <w:rPr>
      <w:rFonts w:ascii="Times New Roman" w:hAnsi="Times New Roman"/>
      <w:b w:val="0"/>
      <w:i/>
      <w:spacing w:val="-20"/>
      <w:sz w:val="36"/>
    </w:rPr>
  </w:style>
  <w:style w:type="paragraph" w:customStyle="1" w:styleId="92">
    <w:name w:val="题目封页"/>
    <w:basedOn w:val="1"/>
    <w:next w:val="91"/>
    <w:qFormat/>
    <w:uiPriority w:val="0"/>
    <w:pPr>
      <w:keepNext/>
      <w:keepLines/>
      <w:widowControl/>
      <w:spacing w:before="1800" w:line="240" w:lineRule="atLeast"/>
      <w:ind w:left="1080"/>
      <w:jc w:val="left"/>
    </w:pPr>
    <w:rPr>
      <w:rFonts w:ascii="Arial" w:hAnsi="Arial"/>
      <w:b/>
      <w:spacing w:val="-48"/>
      <w:kern w:val="28"/>
      <w:sz w:val="72"/>
    </w:rPr>
  </w:style>
  <w:style w:type="paragraph" w:customStyle="1" w:styleId="93">
    <w:name w:val="公司名"/>
    <w:basedOn w:val="1"/>
    <w:qFormat/>
    <w:uiPriority w:val="0"/>
    <w:pPr>
      <w:keepNext/>
      <w:keepLines/>
      <w:widowControl/>
      <w:spacing w:line="220" w:lineRule="atLeast"/>
      <w:ind w:left="1080"/>
      <w:jc w:val="left"/>
    </w:pPr>
    <w:rPr>
      <w:spacing w:val="-30"/>
      <w:kern w:val="28"/>
      <w:sz w:val="60"/>
    </w:rPr>
  </w:style>
  <w:style w:type="paragraph" w:customStyle="1" w:styleId="94">
    <w:name w:val="Char"/>
    <w:basedOn w:val="1"/>
    <w:qFormat/>
    <w:uiPriority w:val="0"/>
    <w:rPr>
      <w:szCs w:val="24"/>
    </w:rPr>
  </w:style>
  <w:style w:type="character" w:customStyle="1" w:styleId="95">
    <w:name w:val="纯文本 字符"/>
    <w:basedOn w:val="89"/>
    <w:link w:val="45"/>
    <w:qFormat/>
    <w:uiPriority w:val="0"/>
    <w:rPr>
      <w:rFonts w:ascii="宋体" w:hAnsi="Courier New" w:eastAsia="宋体"/>
      <w:kern w:val="2"/>
      <w:sz w:val="21"/>
      <w:lang w:val="en-US" w:eastAsia="zh-CN" w:bidi="ar-SA"/>
    </w:rPr>
  </w:style>
  <w:style w:type="paragraph" w:styleId="96">
    <w:name w:val="List Paragraph"/>
    <w:basedOn w:val="1"/>
    <w:qFormat/>
    <w:uiPriority w:val="34"/>
    <w:pPr>
      <w:ind w:firstLine="420" w:firstLineChars="200"/>
    </w:pPr>
  </w:style>
  <w:style w:type="character" w:customStyle="1" w:styleId="97">
    <w:name w:val="页眉 字符"/>
    <w:link w:val="57"/>
    <w:qFormat/>
    <w:uiPriority w:val="99"/>
    <w:rPr>
      <w:kern w:val="2"/>
      <w:sz w:val="18"/>
    </w:rPr>
  </w:style>
  <w:style w:type="paragraph" w:customStyle="1" w:styleId="98">
    <w:name w:val="WPSOffice手动目录 1"/>
    <w:uiPriority w:val="0"/>
    <w:rPr>
      <w:rFonts w:ascii="Times New Roman" w:hAnsi="Times New Roman" w:eastAsia="宋体" w:cs="Times New Roman"/>
      <w:lang w:val="en-US" w:eastAsia="zh-CN" w:bidi="ar-SA"/>
    </w:rPr>
  </w:style>
  <w:style w:type="paragraph" w:customStyle="1" w:styleId="99">
    <w:name w:val="WPSOffice手动目录 2"/>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A8464-70EF-4594-8AE1-292C1A4D748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3525</Words>
  <Characters>1969</Characters>
  <Lines>16</Lines>
  <Paragraphs>10</Paragraphs>
  <TotalTime>1</TotalTime>
  <ScaleCrop>false</ScaleCrop>
  <LinksUpToDate>false</LinksUpToDate>
  <CharactersWithSpaces>5484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2022-03-03T06:25:00Z</dcterms:created>
  <dc:creator>LanShuGang</dc:creator>
  <cp:lastModifiedBy>为你转着圈回原地</cp:lastModifiedBy>
  <cp:lastPrinted>2012-10-30T01:20:00Z</cp:lastPrinted>
  <dcterms:modified xsi:type="dcterms:W3CDTF">2022-11-17T02:10:38Z</dcterms:modified>
  <dc:title>天津天青化工有限公司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42C0157771944FCEA3B42C11906790F0</vt:lpwstr>
  </property>
</Properties>
</file>